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C1" w:rsidRPr="002F39C1" w:rsidRDefault="00BE19D2" w:rsidP="002F39C1">
      <w:pPr>
        <w:jc w:val="center"/>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8" o:title="герб"/>
          </v:shape>
        </w:pic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854"/>
      </w:tblGrid>
      <w:tr w:rsidR="00DA7D3B">
        <w:trPr>
          <w:trHeight w:val="1205"/>
        </w:trPr>
        <w:tc>
          <w:tcPr>
            <w:tcW w:w="9854" w:type="dxa"/>
            <w:tcBorders>
              <w:top w:val="nil"/>
              <w:left w:val="nil"/>
              <w:bottom w:val="nil"/>
              <w:right w:val="nil"/>
            </w:tcBorders>
          </w:tcPr>
          <w:p w:rsidR="004E1BF7" w:rsidRPr="006A3169" w:rsidRDefault="00DA7D3B" w:rsidP="006A3169">
            <w:pPr>
              <w:pStyle w:val="1"/>
              <w:spacing w:before="0" w:beforeAutospacing="0" w:after="0" w:afterAutospacing="0"/>
              <w:jc w:val="center"/>
              <w:rPr>
                <w:b w:val="0"/>
                <w:sz w:val="32"/>
                <w:szCs w:val="32"/>
              </w:rPr>
            </w:pPr>
            <w:r w:rsidRPr="006A3169">
              <w:rPr>
                <w:b w:val="0"/>
                <w:sz w:val="32"/>
                <w:szCs w:val="32"/>
              </w:rPr>
              <w:t>Администрация Варнавинского муниципального округа</w:t>
            </w:r>
          </w:p>
          <w:p w:rsidR="00DA7D3B" w:rsidRPr="006A3169" w:rsidRDefault="00DA7D3B" w:rsidP="006A3169">
            <w:pPr>
              <w:pStyle w:val="1"/>
              <w:spacing w:before="0" w:beforeAutospacing="0" w:after="0" w:afterAutospacing="0"/>
              <w:jc w:val="center"/>
              <w:rPr>
                <w:b w:val="0"/>
                <w:sz w:val="32"/>
                <w:szCs w:val="32"/>
              </w:rPr>
            </w:pPr>
            <w:r w:rsidRPr="006A3169">
              <w:rPr>
                <w:b w:val="0"/>
                <w:sz w:val="32"/>
                <w:szCs w:val="32"/>
              </w:rPr>
              <w:t>Нижегородской области</w:t>
            </w:r>
          </w:p>
          <w:p w:rsidR="00DA7D3B" w:rsidRPr="006A3169" w:rsidRDefault="0068225F" w:rsidP="0068225F">
            <w:pPr>
              <w:pStyle w:val="1"/>
              <w:jc w:val="center"/>
              <w:rPr>
                <w:b w:val="0"/>
                <w:spacing w:val="40"/>
                <w:sz w:val="36"/>
                <w:szCs w:val="36"/>
              </w:rPr>
            </w:pPr>
            <w:r w:rsidRPr="006A3169">
              <w:rPr>
                <w:sz w:val="36"/>
                <w:szCs w:val="36"/>
              </w:rPr>
              <w:t>П</w:t>
            </w:r>
            <w:r w:rsidR="006A3169">
              <w:rPr>
                <w:sz w:val="36"/>
                <w:szCs w:val="36"/>
              </w:rPr>
              <w:t xml:space="preserve"> </w:t>
            </w:r>
            <w:r w:rsidRPr="006A3169">
              <w:rPr>
                <w:sz w:val="36"/>
                <w:szCs w:val="36"/>
              </w:rPr>
              <w:t>О</w:t>
            </w:r>
            <w:r w:rsidR="006A3169">
              <w:rPr>
                <w:sz w:val="36"/>
                <w:szCs w:val="36"/>
              </w:rPr>
              <w:t xml:space="preserve"> </w:t>
            </w:r>
            <w:r w:rsidRPr="006A3169">
              <w:rPr>
                <w:sz w:val="36"/>
                <w:szCs w:val="36"/>
              </w:rPr>
              <w:t>С</w:t>
            </w:r>
            <w:r w:rsidR="006A3169">
              <w:rPr>
                <w:sz w:val="36"/>
                <w:szCs w:val="36"/>
              </w:rPr>
              <w:t xml:space="preserve"> </w:t>
            </w:r>
            <w:r w:rsidRPr="006A3169">
              <w:rPr>
                <w:sz w:val="36"/>
                <w:szCs w:val="36"/>
              </w:rPr>
              <w:t>Т</w:t>
            </w:r>
            <w:r w:rsidR="006A3169">
              <w:rPr>
                <w:sz w:val="36"/>
                <w:szCs w:val="36"/>
              </w:rPr>
              <w:t xml:space="preserve"> </w:t>
            </w:r>
            <w:r w:rsidRPr="006A3169">
              <w:rPr>
                <w:sz w:val="36"/>
                <w:szCs w:val="36"/>
              </w:rPr>
              <w:t>А</w:t>
            </w:r>
            <w:r w:rsidR="006A3169">
              <w:rPr>
                <w:sz w:val="36"/>
                <w:szCs w:val="36"/>
              </w:rPr>
              <w:t xml:space="preserve"> </w:t>
            </w:r>
            <w:r w:rsidRPr="006A3169">
              <w:rPr>
                <w:sz w:val="36"/>
                <w:szCs w:val="36"/>
              </w:rPr>
              <w:t>Н</w:t>
            </w:r>
            <w:r w:rsidR="006A3169">
              <w:rPr>
                <w:sz w:val="36"/>
                <w:szCs w:val="36"/>
              </w:rPr>
              <w:t xml:space="preserve"> </w:t>
            </w:r>
            <w:r w:rsidRPr="006A3169">
              <w:rPr>
                <w:sz w:val="36"/>
                <w:szCs w:val="36"/>
              </w:rPr>
              <w:t>О</w:t>
            </w:r>
            <w:r w:rsidR="006A3169">
              <w:rPr>
                <w:sz w:val="36"/>
                <w:szCs w:val="36"/>
              </w:rPr>
              <w:t xml:space="preserve"> </w:t>
            </w:r>
            <w:r w:rsidRPr="006A3169">
              <w:rPr>
                <w:sz w:val="36"/>
                <w:szCs w:val="36"/>
              </w:rPr>
              <w:t>В</w:t>
            </w:r>
            <w:r w:rsidR="006A3169">
              <w:rPr>
                <w:sz w:val="36"/>
                <w:szCs w:val="36"/>
              </w:rPr>
              <w:t xml:space="preserve"> </w:t>
            </w:r>
            <w:r w:rsidRPr="006A3169">
              <w:rPr>
                <w:sz w:val="36"/>
                <w:szCs w:val="36"/>
              </w:rPr>
              <w:t>Л</w:t>
            </w:r>
            <w:r w:rsidR="006A3169">
              <w:rPr>
                <w:sz w:val="36"/>
                <w:szCs w:val="36"/>
              </w:rPr>
              <w:t xml:space="preserve"> </w:t>
            </w:r>
            <w:r w:rsidRPr="006A3169">
              <w:rPr>
                <w:sz w:val="36"/>
                <w:szCs w:val="36"/>
              </w:rPr>
              <w:t>Е</w:t>
            </w:r>
            <w:r w:rsidR="006A3169">
              <w:rPr>
                <w:sz w:val="36"/>
                <w:szCs w:val="36"/>
              </w:rPr>
              <w:t xml:space="preserve"> </w:t>
            </w:r>
            <w:r w:rsidRPr="006A3169">
              <w:rPr>
                <w:sz w:val="36"/>
                <w:szCs w:val="36"/>
              </w:rPr>
              <w:t>Н</w:t>
            </w:r>
            <w:r w:rsidR="006A3169">
              <w:rPr>
                <w:sz w:val="36"/>
                <w:szCs w:val="36"/>
              </w:rPr>
              <w:t xml:space="preserve"> </w:t>
            </w:r>
            <w:r w:rsidRPr="006A3169">
              <w:rPr>
                <w:sz w:val="36"/>
                <w:szCs w:val="36"/>
              </w:rPr>
              <w:t>И</w:t>
            </w:r>
            <w:r w:rsidR="006A3169">
              <w:rPr>
                <w:sz w:val="36"/>
                <w:szCs w:val="36"/>
              </w:rPr>
              <w:t xml:space="preserve"> </w:t>
            </w:r>
            <w:r w:rsidRPr="006A3169">
              <w:rPr>
                <w:sz w:val="36"/>
                <w:szCs w:val="36"/>
              </w:rPr>
              <w:t>Е</w:t>
            </w:r>
          </w:p>
          <w:p w:rsidR="00DA7D3B" w:rsidRDefault="00DA7D3B" w:rsidP="00D3232F"/>
        </w:tc>
      </w:tr>
    </w:tbl>
    <w:p w:rsidR="002F39C1" w:rsidRPr="006A3169" w:rsidRDefault="00DA7D3B" w:rsidP="004E1BF7">
      <w:pPr>
        <w:spacing w:line="360" w:lineRule="auto"/>
        <w:jc w:val="both"/>
        <w:rPr>
          <w:sz w:val="28"/>
          <w:szCs w:val="28"/>
        </w:rPr>
      </w:pPr>
      <w:r w:rsidRPr="006A3169">
        <w:rPr>
          <w:sz w:val="28"/>
          <w:szCs w:val="28"/>
        </w:rPr>
        <w:t>от</w:t>
      </w:r>
      <w:r w:rsidR="00766F16" w:rsidRPr="006A3169">
        <w:rPr>
          <w:sz w:val="28"/>
          <w:szCs w:val="28"/>
        </w:rPr>
        <w:t xml:space="preserve"> </w:t>
      </w:r>
      <w:r w:rsidR="006A3169" w:rsidRPr="006A3169">
        <w:rPr>
          <w:sz w:val="28"/>
          <w:szCs w:val="28"/>
        </w:rPr>
        <w:t>18.06.2026</w:t>
      </w:r>
      <w:r w:rsidRPr="006A3169">
        <w:rPr>
          <w:sz w:val="28"/>
          <w:szCs w:val="28"/>
        </w:rPr>
        <w:tab/>
      </w:r>
      <w:r w:rsidRPr="006A3169">
        <w:rPr>
          <w:sz w:val="28"/>
          <w:szCs w:val="28"/>
        </w:rPr>
        <w:tab/>
      </w:r>
      <w:r w:rsidRPr="006A3169">
        <w:rPr>
          <w:sz w:val="28"/>
          <w:szCs w:val="28"/>
        </w:rPr>
        <w:tab/>
      </w:r>
      <w:r w:rsidRPr="006A3169">
        <w:rPr>
          <w:sz w:val="28"/>
          <w:szCs w:val="28"/>
        </w:rPr>
        <w:tab/>
        <w:t xml:space="preserve">                              </w:t>
      </w:r>
      <w:r w:rsidR="00A0254F" w:rsidRPr="006A3169">
        <w:rPr>
          <w:sz w:val="28"/>
          <w:szCs w:val="28"/>
        </w:rPr>
        <w:t xml:space="preserve">     </w:t>
      </w:r>
      <w:r w:rsidRPr="006A3169">
        <w:rPr>
          <w:sz w:val="28"/>
          <w:szCs w:val="28"/>
        </w:rPr>
        <w:t xml:space="preserve">                        №</w:t>
      </w:r>
      <w:r w:rsidR="000834B3" w:rsidRPr="006A3169">
        <w:rPr>
          <w:sz w:val="28"/>
          <w:szCs w:val="28"/>
        </w:rPr>
        <w:t xml:space="preserve"> </w:t>
      </w:r>
      <w:r w:rsidR="006A3169" w:rsidRPr="006A3169">
        <w:rPr>
          <w:sz w:val="28"/>
          <w:szCs w:val="28"/>
        </w:rPr>
        <w:t>406</w:t>
      </w:r>
    </w:p>
    <w:p w:rsidR="00886C28" w:rsidRPr="00DA7D3B" w:rsidRDefault="00886C28" w:rsidP="00886C28">
      <w:pPr>
        <w:jc w:val="center"/>
        <w:rPr>
          <w:sz w:val="28"/>
          <w:szCs w:val="28"/>
        </w:rPr>
      </w:pPr>
      <w:r w:rsidRPr="00DA7D3B">
        <w:rPr>
          <w:b/>
          <w:sz w:val="28"/>
          <w:szCs w:val="28"/>
        </w:rPr>
        <w:t>О</w:t>
      </w:r>
      <w:r w:rsidR="005B0387">
        <w:rPr>
          <w:b/>
          <w:sz w:val="28"/>
          <w:szCs w:val="28"/>
        </w:rPr>
        <w:t xml:space="preserve">б </w:t>
      </w:r>
      <w:r w:rsidR="00B57752">
        <w:rPr>
          <w:b/>
          <w:sz w:val="28"/>
          <w:szCs w:val="28"/>
        </w:rPr>
        <w:t xml:space="preserve">организации работы по проведению оценки обеспечения готовности к </w:t>
      </w:r>
      <w:r w:rsidRPr="00DA7D3B">
        <w:rPr>
          <w:b/>
          <w:sz w:val="28"/>
          <w:szCs w:val="28"/>
        </w:rPr>
        <w:t>отопительному периоду 202</w:t>
      </w:r>
      <w:r w:rsidR="000834B3">
        <w:rPr>
          <w:b/>
          <w:sz w:val="28"/>
          <w:szCs w:val="28"/>
        </w:rPr>
        <w:t>6</w:t>
      </w:r>
      <w:r w:rsidR="00D60D1E">
        <w:rPr>
          <w:b/>
          <w:sz w:val="28"/>
          <w:szCs w:val="28"/>
        </w:rPr>
        <w:t>—</w:t>
      </w:r>
      <w:r w:rsidRPr="00DA7D3B">
        <w:rPr>
          <w:b/>
          <w:sz w:val="28"/>
          <w:szCs w:val="28"/>
        </w:rPr>
        <w:t>202</w:t>
      </w:r>
      <w:r w:rsidR="000834B3">
        <w:rPr>
          <w:b/>
          <w:sz w:val="28"/>
          <w:szCs w:val="28"/>
        </w:rPr>
        <w:t>7</w:t>
      </w:r>
      <w:r w:rsidRPr="00DA7D3B">
        <w:rPr>
          <w:b/>
          <w:sz w:val="28"/>
          <w:szCs w:val="28"/>
        </w:rPr>
        <w:t xml:space="preserve"> годов теплоснабжающих, теплосетевых организаций и  потребителей тепловой энергии </w:t>
      </w:r>
      <w:r w:rsidR="00486386">
        <w:rPr>
          <w:b/>
          <w:sz w:val="28"/>
          <w:szCs w:val="28"/>
        </w:rPr>
        <w:t>на территории Варнавинского муниципального округа</w:t>
      </w:r>
    </w:p>
    <w:p w:rsidR="00A91384" w:rsidRPr="00DA7D3B" w:rsidRDefault="00A91384" w:rsidP="00C161F5">
      <w:pPr>
        <w:pStyle w:val="a3"/>
        <w:spacing w:before="0" w:beforeAutospacing="0" w:after="0" w:afterAutospacing="0"/>
        <w:jc w:val="center"/>
        <w:rPr>
          <w:b/>
          <w:sz w:val="28"/>
          <w:szCs w:val="28"/>
        </w:rPr>
      </w:pPr>
    </w:p>
    <w:p w:rsidR="001A6D14" w:rsidRDefault="00C161F5" w:rsidP="00F90ED5">
      <w:pPr>
        <w:widowControl w:val="0"/>
        <w:autoSpaceDE w:val="0"/>
        <w:autoSpaceDN w:val="0"/>
        <w:adjustRightInd w:val="0"/>
        <w:spacing w:after="150"/>
        <w:jc w:val="both"/>
        <w:rPr>
          <w:b/>
          <w:sz w:val="28"/>
          <w:szCs w:val="28"/>
        </w:rPr>
      </w:pPr>
      <w:r w:rsidRPr="00495436">
        <w:rPr>
          <w:rFonts w:ascii="Arial" w:hAnsi="Arial" w:cs="Arial"/>
          <w:sz w:val="28"/>
          <w:szCs w:val="28"/>
        </w:rPr>
        <w:t xml:space="preserve">     </w:t>
      </w:r>
      <w:r w:rsidR="00A91384" w:rsidRPr="00B57752">
        <w:rPr>
          <w:sz w:val="28"/>
          <w:szCs w:val="28"/>
        </w:rPr>
        <w:t>В соответствии с Федеральным законом №</w:t>
      </w:r>
      <w:r w:rsidR="00AB1974" w:rsidRPr="00B57752">
        <w:rPr>
          <w:sz w:val="28"/>
          <w:szCs w:val="28"/>
        </w:rPr>
        <w:t xml:space="preserve"> </w:t>
      </w:r>
      <w:r w:rsidR="00A91384" w:rsidRPr="00B57752">
        <w:rPr>
          <w:sz w:val="28"/>
          <w:szCs w:val="28"/>
        </w:rPr>
        <w:t>131-ФЗ от 06.10.2003</w:t>
      </w:r>
      <w:r w:rsidR="00AB1974" w:rsidRPr="00B57752">
        <w:rPr>
          <w:sz w:val="28"/>
          <w:szCs w:val="28"/>
        </w:rPr>
        <w:t xml:space="preserve"> </w:t>
      </w:r>
      <w:r w:rsidR="00A91384" w:rsidRPr="00B57752">
        <w:rPr>
          <w:sz w:val="28"/>
          <w:szCs w:val="28"/>
        </w:rPr>
        <w:t>г. «Об общих принципах организации местного самоуправления в Российской Федерации», Федеральным законом №</w:t>
      </w:r>
      <w:r w:rsidR="00AB1974" w:rsidRPr="00B57752">
        <w:rPr>
          <w:sz w:val="28"/>
          <w:szCs w:val="28"/>
        </w:rPr>
        <w:t xml:space="preserve"> </w:t>
      </w:r>
      <w:r w:rsidR="001307FB" w:rsidRPr="00B57752">
        <w:rPr>
          <w:sz w:val="28"/>
          <w:szCs w:val="28"/>
        </w:rPr>
        <w:t>190-ФЗ от 27</w:t>
      </w:r>
      <w:r w:rsidR="00AB1974" w:rsidRPr="00B57752">
        <w:rPr>
          <w:sz w:val="28"/>
          <w:szCs w:val="28"/>
        </w:rPr>
        <w:t>.07.2010</w:t>
      </w:r>
      <w:r w:rsidR="001307FB" w:rsidRPr="00B57752">
        <w:rPr>
          <w:sz w:val="28"/>
          <w:szCs w:val="28"/>
        </w:rPr>
        <w:t xml:space="preserve"> г.</w:t>
      </w:r>
      <w:r w:rsidR="00AB1974" w:rsidRPr="00B57752">
        <w:rPr>
          <w:sz w:val="28"/>
          <w:szCs w:val="28"/>
        </w:rPr>
        <w:t xml:space="preserve"> «</w:t>
      </w:r>
      <w:r w:rsidR="005B0387" w:rsidRPr="00B57752">
        <w:rPr>
          <w:sz w:val="28"/>
          <w:szCs w:val="28"/>
        </w:rPr>
        <w:t xml:space="preserve">О теплоснабжении», приказом </w:t>
      </w:r>
      <w:r w:rsidR="00A91384" w:rsidRPr="00B57752">
        <w:rPr>
          <w:sz w:val="28"/>
          <w:szCs w:val="28"/>
        </w:rPr>
        <w:t xml:space="preserve"> Министерства энергетики Российской Федерации №</w:t>
      </w:r>
      <w:r w:rsidR="001307FB" w:rsidRPr="00B57752">
        <w:rPr>
          <w:sz w:val="28"/>
          <w:szCs w:val="28"/>
        </w:rPr>
        <w:t xml:space="preserve"> </w:t>
      </w:r>
      <w:r w:rsidR="005B0387" w:rsidRPr="00B57752">
        <w:rPr>
          <w:sz w:val="28"/>
          <w:szCs w:val="28"/>
        </w:rPr>
        <w:t>2234 от 13.11.2024</w:t>
      </w:r>
      <w:r w:rsidR="001307FB" w:rsidRPr="00B57752">
        <w:rPr>
          <w:sz w:val="28"/>
          <w:szCs w:val="28"/>
        </w:rPr>
        <w:t xml:space="preserve"> </w:t>
      </w:r>
      <w:r w:rsidR="00A91384" w:rsidRPr="00B57752">
        <w:rPr>
          <w:sz w:val="28"/>
          <w:szCs w:val="28"/>
        </w:rPr>
        <w:t>г</w:t>
      </w:r>
      <w:r w:rsidR="001307FB" w:rsidRPr="00B57752">
        <w:rPr>
          <w:sz w:val="28"/>
          <w:szCs w:val="28"/>
        </w:rPr>
        <w:t>.</w:t>
      </w:r>
      <w:r w:rsidR="00A91384" w:rsidRPr="00B57752">
        <w:rPr>
          <w:sz w:val="28"/>
          <w:szCs w:val="28"/>
        </w:rPr>
        <w:t xml:space="preserve"> «Об утверждении Правил </w:t>
      </w:r>
      <w:r w:rsidR="00F90ED5" w:rsidRPr="00B57752">
        <w:rPr>
          <w:sz w:val="28"/>
          <w:szCs w:val="28"/>
        </w:rPr>
        <w:t>обеспечения</w:t>
      </w:r>
      <w:r w:rsidR="00A91384" w:rsidRPr="00B57752">
        <w:rPr>
          <w:sz w:val="28"/>
          <w:szCs w:val="28"/>
        </w:rPr>
        <w:t xml:space="preserve"> готовности к отопительному периоду</w:t>
      </w:r>
      <w:r w:rsidR="00F90ED5">
        <w:rPr>
          <w:sz w:val="28"/>
          <w:szCs w:val="28"/>
        </w:rPr>
        <w:t xml:space="preserve"> и порядка проведения оценки обеспечения готовности к отопительному периоду</w:t>
      </w:r>
      <w:r w:rsidR="00A91384" w:rsidRPr="00495436">
        <w:rPr>
          <w:sz w:val="28"/>
          <w:szCs w:val="28"/>
        </w:rPr>
        <w:t>» и в целях проведения проверки готовно</w:t>
      </w:r>
      <w:r w:rsidR="007D5AE4" w:rsidRPr="00495436">
        <w:rPr>
          <w:sz w:val="28"/>
          <w:szCs w:val="28"/>
        </w:rPr>
        <w:t>сти к отопительному периоду 202</w:t>
      </w:r>
      <w:r w:rsidR="000834B3">
        <w:rPr>
          <w:sz w:val="28"/>
          <w:szCs w:val="28"/>
        </w:rPr>
        <w:t>6</w:t>
      </w:r>
      <w:r w:rsidR="007D5AE4" w:rsidRPr="00495436">
        <w:rPr>
          <w:sz w:val="28"/>
          <w:szCs w:val="28"/>
        </w:rPr>
        <w:t>-202</w:t>
      </w:r>
      <w:r w:rsidR="000834B3">
        <w:rPr>
          <w:sz w:val="28"/>
          <w:szCs w:val="28"/>
        </w:rPr>
        <w:t>7</w:t>
      </w:r>
      <w:r w:rsidR="00A91384" w:rsidRPr="00495436">
        <w:rPr>
          <w:sz w:val="28"/>
          <w:szCs w:val="28"/>
        </w:rPr>
        <w:t xml:space="preserve"> годов теплоснабжающих, теплосетевых организаций и потребителей тепловой энергии</w:t>
      </w:r>
      <w:r w:rsidRPr="00495436">
        <w:rPr>
          <w:sz w:val="28"/>
          <w:szCs w:val="28"/>
        </w:rPr>
        <w:t xml:space="preserve"> на территории   </w:t>
      </w:r>
      <w:r w:rsidR="001A6D14" w:rsidRPr="00495436">
        <w:rPr>
          <w:sz w:val="28"/>
          <w:szCs w:val="28"/>
        </w:rPr>
        <w:t>Варнавинского муниципального округа</w:t>
      </w:r>
      <w:r w:rsidR="00AF0877">
        <w:rPr>
          <w:sz w:val="28"/>
          <w:szCs w:val="28"/>
        </w:rPr>
        <w:t xml:space="preserve"> администрация Варнавинского муниципального округа </w:t>
      </w:r>
      <w:r w:rsidR="00AF0877" w:rsidRPr="00AF0877">
        <w:rPr>
          <w:b/>
          <w:sz w:val="28"/>
          <w:szCs w:val="28"/>
        </w:rPr>
        <w:t>постановляет</w:t>
      </w:r>
      <w:r w:rsidR="003E7D25" w:rsidRPr="00AF0877">
        <w:rPr>
          <w:b/>
          <w:sz w:val="28"/>
          <w:szCs w:val="28"/>
        </w:rPr>
        <w:t>:</w:t>
      </w:r>
    </w:p>
    <w:p w:rsidR="00F97CD5" w:rsidRDefault="00B57752" w:rsidP="00F97CD5">
      <w:pPr>
        <w:widowControl w:val="0"/>
        <w:autoSpaceDE w:val="0"/>
        <w:autoSpaceDN w:val="0"/>
        <w:adjustRightInd w:val="0"/>
        <w:spacing w:after="150"/>
        <w:jc w:val="both"/>
        <w:rPr>
          <w:sz w:val="36"/>
          <w:szCs w:val="36"/>
        </w:rPr>
      </w:pPr>
      <w:r w:rsidRPr="00B57752">
        <w:rPr>
          <w:sz w:val="28"/>
          <w:szCs w:val="28"/>
        </w:rPr>
        <w:t xml:space="preserve">1. </w:t>
      </w:r>
      <w:r>
        <w:rPr>
          <w:sz w:val="28"/>
          <w:szCs w:val="28"/>
        </w:rPr>
        <w:t>Создать комиссию по проведению оценки обеспечения готовно</w:t>
      </w:r>
      <w:r w:rsidR="000834B3">
        <w:rPr>
          <w:sz w:val="28"/>
          <w:szCs w:val="28"/>
        </w:rPr>
        <w:t>сти к отопительному периоду 2026-2027</w:t>
      </w:r>
      <w:r>
        <w:rPr>
          <w:sz w:val="28"/>
          <w:szCs w:val="28"/>
        </w:rPr>
        <w:t xml:space="preserve"> годов на территории Варнавинского муниципального округа и утвердить состав согласно приложению 1;</w:t>
      </w:r>
    </w:p>
    <w:p w:rsidR="002F39C1" w:rsidRPr="00F97CD5" w:rsidRDefault="00B57752" w:rsidP="00F97CD5">
      <w:pPr>
        <w:widowControl w:val="0"/>
        <w:autoSpaceDE w:val="0"/>
        <w:autoSpaceDN w:val="0"/>
        <w:adjustRightInd w:val="0"/>
        <w:spacing w:after="150"/>
        <w:jc w:val="both"/>
        <w:rPr>
          <w:sz w:val="36"/>
          <w:szCs w:val="36"/>
        </w:rPr>
      </w:pPr>
      <w:r>
        <w:rPr>
          <w:sz w:val="28"/>
          <w:szCs w:val="28"/>
        </w:rPr>
        <w:t xml:space="preserve"> 2</w:t>
      </w:r>
      <w:r w:rsidR="00143A2D">
        <w:rPr>
          <w:sz w:val="28"/>
          <w:szCs w:val="28"/>
        </w:rPr>
        <w:t xml:space="preserve">. </w:t>
      </w:r>
      <w:r w:rsidR="00F90ED5">
        <w:rPr>
          <w:sz w:val="28"/>
          <w:szCs w:val="28"/>
        </w:rPr>
        <w:t>Утвердить</w:t>
      </w:r>
      <w:r w:rsidR="00143A2D">
        <w:rPr>
          <w:sz w:val="28"/>
          <w:szCs w:val="28"/>
        </w:rPr>
        <w:t xml:space="preserve"> Программу </w:t>
      </w:r>
      <w:r>
        <w:rPr>
          <w:sz w:val="28"/>
          <w:szCs w:val="28"/>
        </w:rPr>
        <w:t>проведения оценки обеспечения</w:t>
      </w:r>
      <w:r w:rsidR="00A91384" w:rsidRPr="00495436">
        <w:rPr>
          <w:sz w:val="28"/>
          <w:szCs w:val="28"/>
        </w:rPr>
        <w:t xml:space="preserve"> готовно</w:t>
      </w:r>
      <w:r w:rsidR="007D5AE4" w:rsidRPr="00495436">
        <w:rPr>
          <w:sz w:val="28"/>
          <w:szCs w:val="28"/>
        </w:rPr>
        <w:t>сти к отопительному периоду 202</w:t>
      </w:r>
      <w:r w:rsidR="000834B3">
        <w:rPr>
          <w:sz w:val="28"/>
          <w:szCs w:val="28"/>
        </w:rPr>
        <w:t>6</w:t>
      </w:r>
      <w:r w:rsidR="007D5AE4" w:rsidRPr="00495436">
        <w:rPr>
          <w:sz w:val="28"/>
          <w:szCs w:val="28"/>
        </w:rPr>
        <w:t>-202</w:t>
      </w:r>
      <w:r w:rsidR="000834B3">
        <w:rPr>
          <w:sz w:val="28"/>
          <w:szCs w:val="28"/>
        </w:rPr>
        <w:t>7</w:t>
      </w:r>
      <w:r w:rsidR="00A91384" w:rsidRPr="00495436">
        <w:rPr>
          <w:sz w:val="28"/>
          <w:szCs w:val="28"/>
        </w:rPr>
        <w:t xml:space="preserve"> годов теплоснабжающих, теплосетевых организаций и потребителей теплов</w:t>
      </w:r>
      <w:r w:rsidR="00502B13" w:rsidRPr="00495436">
        <w:rPr>
          <w:sz w:val="28"/>
          <w:szCs w:val="28"/>
        </w:rPr>
        <w:t xml:space="preserve">ой энергии на территории </w:t>
      </w:r>
      <w:r w:rsidR="00D52921" w:rsidRPr="00495436">
        <w:rPr>
          <w:sz w:val="28"/>
          <w:szCs w:val="28"/>
        </w:rPr>
        <w:t>Варнавинского муниципального округа</w:t>
      </w:r>
      <w:r>
        <w:rPr>
          <w:sz w:val="28"/>
          <w:szCs w:val="28"/>
        </w:rPr>
        <w:t>, изложенную в приложении 2 к настоящему постановлению</w:t>
      </w:r>
      <w:r w:rsidR="00967284" w:rsidRPr="00495436">
        <w:rPr>
          <w:sz w:val="28"/>
          <w:szCs w:val="28"/>
        </w:rPr>
        <w:t>;</w:t>
      </w:r>
    </w:p>
    <w:p w:rsidR="00EB2BF1" w:rsidRPr="00495436" w:rsidRDefault="004E1BF7" w:rsidP="007A496A">
      <w:pPr>
        <w:jc w:val="both"/>
        <w:rPr>
          <w:sz w:val="28"/>
          <w:szCs w:val="28"/>
        </w:rPr>
      </w:pPr>
      <w:r>
        <w:rPr>
          <w:sz w:val="28"/>
          <w:szCs w:val="28"/>
        </w:rPr>
        <w:t>3</w:t>
      </w:r>
      <w:r w:rsidR="003E7D25" w:rsidRPr="00495436">
        <w:rPr>
          <w:sz w:val="28"/>
          <w:szCs w:val="28"/>
        </w:rPr>
        <w:t xml:space="preserve">. </w:t>
      </w:r>
      <w:r w:rsidR="00F90ED5">
        <w:rPr>
          <w:sz w:val="28"/>
          <w:szCs w:val="28"/>
        </w:rPr>
        <w:t>Отдел</w:t>
      </w:r>
      <w:r w:rsidR="00967284" w:rsidRPr="00495436">
        <w:rPr>
          <w:sz w:val="28"/>
          <w:szCs w:val="28"/>
        </w:rPr>
        <w:t>у информационного обеспече</w:t>
      </w:r>
      <w:r w:rsidR="00827FBE" w:rsidRPr="00495436">
        <w:rPr>
          <w:sz w:val="28"/>
          <w:szCs w:val="28"/>
        </w:rPr>
        <w:t>ния</w:t>
      </w:r>
      <w:r w:rsidR="00EB2BF1" w:rsidRPr="00495436">
        <w:rPr>
          <w:sz w:val="28"/>
          <w:szCs w:val="28"/>
        </w:rPr>
        <w:t xml:space="preserve"> </w:t>
      </w:r>
      <w:r w:rsidR="00F90ED5">
        <w:rPr>
          <w:sz w:val="28"/>
          <w:szCs w:val="28"/>
        </w:rPr>
        <w:t xml:space="preserve">и технической защиты информации </w:t>
      </w:r>
      <w:r w:rsidR="00EB2BF1" w:rsidRPr="00495436">
        <w:rPr>
          <w:sz w:val="28"/>
          <w:szCs w:val="28"/>
        </w:rPr>
        <w:t xml:space="preserve">разместить настоящее постановление на официальном сайте органов местного самоуправления </w:t>
      </w:r>
      <w:r w:rsidR="00827FBE" w:rsidRPr="00495436">
        <w:rPr>
          <w:sz w:val="28"/>
          <w:szCs w:val="28"/>
        </w:rPr>
        <w:t>Варнавинского муниципального округа</w:t>
      </w:r>
      <w:r w:rsidR="007A496A">
        <w:rPr>
          <w:sz w:val="28"/>
          <w:szCs w:val="28"/>
        </w:rPr>
        <w:t>;</w:t>
      </w:r>
      <w:r w:rsidR="00827FBE" w:rsidRPr="00495436">
        <w:rPr>
          <w:sz w:val="28"/>
          <w:szCs w:val="28"/>
        </w:rPr>
        <w:t xml:space="preserve"> </w:t>
      </w:r>
    </w:p>
    <w:p w:rsidR="002F39C1" w:rsidRPr="005364DD" w:rsidRDefault="004E1BF7" w:rsidP="00584675">
      <w:pPr>
        <w:jc w:val="both"/>
        <w:rPr>
          <w:rFonts w:ascii="Arial" w:hAnsi="Arial" w:cs="Arial"/>
          <w:sz w:val="28"/>
          <w:szCs w:val="28"/>
        </w:rPr>
      </w:pPr>
      <w:r>
        <w:rPr>
          <w:sz w:val="28"/>
          <w:szCs w:val="28"/>
        </w:rPr>
        <w:t>4</w:t>
      </w:r>
      <w:r w:rsidR="00967284" w:rsidRPr="00495436">
        <w:rPr>
          <w:sz w:val="28"/>
          <w:szCs w:val="28"/>
        </w:rPr>
        <w:t xml:space="preserve">. Контроль за исполнением настоящего постановления </w:t>
      </w:r>
      <w:r w:rsidR="00584675">
        <w:rPr>
          <w:sz w:val="28"/>
          <w:szCs w:val="28"/>
        </w:rPr>
        <w:t>оставляю за собой.</w:t>
      </w:r>
      <w:r w:rsidR="00584675" w:rsidRPr="005364DD">
        <w:rPr>
          <w:rFonts w:ascii="Arial" w:hAnsi="Arial" w:cs="Arial"/>
          <w:sz w:val="28"/>
          <w:szCs w:val="28"/>
        </w:rPr>
        <w:t xml:space="preserve"> </w:t>
      </w:r>
    </w:p>
    <w:p w:rsidR="00F20C88" w:rsidRDefault="00F20C88" w:rsidP="00C161F5">
      <w:pPr>
        <w:pStyle w:val="a3"/>
        <w:spacing w:before="0" w:beforeAutospacing="0" w:after="0" w:afterAutospacing="0"/>
        <w:jc w:val="both"/>
        <w:rPr>
          <w:rFonts w:ascii="Arial" w:hAnsi="Arial" w:cs="Arial"/>
          <w:sz w:val="28"/>
          <w:szCs w:val="28"/>
        </w:rPr>
      </w:pPr>
    </w:p>
    <w:p w:rsidR="005F461F" w:rsidRPr="005364DD" w:rsidRDefault="005F461F" w:rsidP="00C161F5">
      <w:pPr>
        <w:pStyle w:val="a3"/>
        <w:spacing w:before="0" w:beforeAutospacing="0" w:after="0" w:afterAutospacing="0"/>
        <w:jc w:val="both"/>
        <w:rPr>
          <w:rFonts w:ascii="Arial" w:hAnsi="Arial" w:cs="Arial"/>
          <w:sz w:val="28"/>
          <w:szCs w:val="28"/>
        </w:rPr>
      </w:pPr>
    </w:p>
    <w:p w:rsidR="00C161F5" w:rsidRPr="005364DD" w:rsidRDefault="00143A2D" w:rsidP="00587CFF">
      <w:pPr>
        <w:pStyle w:val="a3"/>
        <w:spacing w:before="0" w:beforeAutospacing="0" w:after="0" w:afterAutospacing="0"/>
        <w:jc w:val="both"/>
        <w:rPr>
          <w:sz w:val="28"/>
          <w:szCs w:val="28"/>
        </w:rPr>
      </w:pPr>
      <w:r>
        <w:rPr>
          <w:sz w:val="28"/>
          <w:szCs w:val="28"/>
        </w:rPr>
        <w:t xml:space="preserve">     Г</w:t>
      </w:r>
      <w:r w:rsidR="00C161F5" w:rsidRPr="005364DD">
        <w:rPr>
          <w:sz w:val="28"/>
          <w:szCs w:val="28"/>
        </w:rPr>
        <w:t>лав</w:t>
      </w:r>
      <w:r>
        <w:rPr>
          <w:sz w:val="28"/>
          <w:szCs w:val="28"/>
        </w:rPr>
        <w:t>а</w:t>
      </w:r>
      <w:r w:rsidR="00587CFF">
        <w:rPr>
          <w:sz w:val="28"/>
          <w:szCs w:val="28"/>
        </w:rPr>
        <w:t xml:space="preserve"> </w:t>
      </w:r>
      <w:r>
        <w:rPr>
          <w:sz w:val="28"/>
          <w:szCs w:val="28"/>
        </w:rPr>
        <w:t>местного самоуправления</w:t>
      </w:r>
      <w:r w:rsidR="00B717A0">
        <w:rPr>
          <w:sz w:val="28"/>
          <w:szCs w:val="28"/>
        </w:rPr>
        <w:t xml:space="preserve">        </w:t>
      </w:r>
      <w:r w:rsidR="00587CFF">
        <w:rPr>
          <w:sz w:val="28"/>
          <w:szCs w:val="28"/>
        </w:rPr>
        <w:t xml:space="preserve">         </w:t>
      </w:r>
      <w:r w:rsidR="00B717A0">
        <w:rPr>
          <w:sz w:val="28"/>
          <w:szCs w:val="28"/>
        </w:rPr>
        <w:t xml:space="preserve">        </w:t>
      </w:r>
      <w:r w:rsidR="00587CFF">
        <w:rPr>
          <w:sz w:val="28"/>
          <w:szCs w:val="28"/>
        </w:rPr>
        <w:t xml:space="preserve"> </w:t>
      </w:r>
      <w:r>
        <w:rPr>
          <w:sz w:val="28"/>
          <w:szCs w:val="28"/>
        </w:rPr>
        <w:t xml:space="preserve">                     А.</w:t>
      </w:r>
      <w:r w:rsidR="000834B3">
        <w:rPr>
          <w:sz w:val="28"/>
          <w:szCs w:val="28"/>
        </w:rPr>
        <w:t>А.Киселев</w:t>
      </w:r>
    </w:p>
    <w:p w:rsidR="00584675" w:rsidRDefault="00584675" w:rsidP="0018614F">
      <w:pPr>
        <w:tabs>
          <w:tab w:val="left" w:pos="7095"/>
        </w:tabs>
        <w:jc w:val="right"/>
        <w:rPr>
          <w:sz w:val="28"/>
          <w:szCs w:val="28"/>
        </w:rPr>
      </w:pPr>
    </w:p>
    <w:p w:rsidR="00584675" w:rsidRDefault="00584675" w:rsidP="0018614F">
      <w:pPr>
        <w:tabs>
          <w:tab w:val="left" w:pos="7095"/>
        </w:tabs>
        <w:jc w:val="right"/>
        <w:rPr>
          <w:sz w:val="28"/>
          <w:szCs w:val="28"/>
        </w:rPr>
      </w:pPr>
    </w:p>
    <w:p w:rsidR="0018614F" w:rsidRPr="008B704C" w:rsidRDefault="0018614F" w:rsidP="0018614F">
      <w:pPr>
        <w:tabs>
          <w:tab w:val="left" w:pos="7095"/>
        </w:tabs>
        <w:jc w:val="right"/>
        <w:rPr>
          <w:sz w:val="28"/>
          <w:szCs w:val="28"/>
        </w:rPr>
      </w:pPr>
      <w:r w:rsidRPr="008B704C">
        <w:rPr>
          <w:sz w:val="28"/>
          <w:szCs w:val="28"/>
        </w:rPr>
        <w:lastRenderedPageBreak/>
        <w:t>Приложение 1</w:t>
      </w:r>
    </w:p>
    <w:p w:rsidR="0018614F" w:rsidRPr="008B704C" w:rsidRDefault="0018614F" w:rsidP="0018614F">
      <w:pPr>
        <w:tabs>
          <w:tab w:val="left" w:pos="7095"/>
        </w:tabs>
        <w:jc w:val="right"/>
        <w:rPr>
          <w:sz w:val="28"/>
          <w:szCs w:val="28"/>
        </w:rPr>
      </w:pPr>
      <w:r w:rsidRPr="008B704C">
        <w:rPr>
          <w:sz w:val="28"/>
          <w:szCs w:val="28"/>
        </w:rPr>
        <w:t xml:space="preserve">к постановлению администрации </w:t>
      </w:r>
    </w:p>
    <w:p w:rsidR="0018614F" w:rsidRPr="008B704C" w:rsidRDefault="0018614F" w:rsidP="0018614F">
      <w:pPr>
        <w:tabs>
          <w:tab w:val="left" w:pos="7095"/>
        </w:tabs>
        <w:jc w:val="right"/>
        <w:rPr>
          <w:sz w:val="28"/>
          <w:szCs w:val="28"/>
        </w:rPr>
      </w:pPr>
      <w:r w:rsidRPr="008B704C">
        <w:rPr>
          <w:sz w:val="28"/>
          <w:szCs w:val="28"/>
        </w:rPr>
        <w:t xml:space="preserve">Варнавинского муниципального округа </w:t>
      </w:r>
    </w:p>
    <w:p w:rsidR="0018614F" w:rsidRPr="008B704C" w:rsidRDefault="0018614F" w:rsidP="0018614F">
      <w:pPr>
        <w:tabs>
          <w:tab w:val="left" w:pos="7095"/>
        </w:tabs>
        <w:jc w:val="right"/>
        <w:rPr>
          <w:sz w:val="28"/>
          <w:szCs w:val="28"/>
        </w:rPr>
      </w:pPr>
      <w:r w:rsidRPr="008B704C">
        <w:rPr>
          <w:sz w:val="28"/>
          <w:szCs w:val="28"/>
        </w:rPr>
        <w:t xml:space="preserve">от </w:t>
      </w:r>
      <w:r w:rsidR="000834B3">
        <w:rPr>
          <w:sz w:val="28"/>
          <w:szCs w:val="28"/>
        </w:rPr>
        <w:t xml:space="preserve"> </w:t>
      </w:r>
      <w:r w:rsidR="000F0380">
        <w:rPr>
          <w:sz w:val="28"/>
          <w:szCs w:val="28"/>
        </w:rPr>
        <w:t xml:space="preserve">18.06.2026г. </w:t>
      </w:r>
      <w:r w:rsidR="000834B3">
        <w:rPr>
          <w:sz w:val="28"/>
          <w:szCs w:val="28"/>
        </w:rPr>
        <w:t xml:space="preserve">№ </w:t>
      </w:r>
      <w:r w:rsidR="000F0380">
        <w:rPr>
          <w:sz w:val="28"/>
          <w:szCs w:val="28"/>
        </w:rPr>
        <w:t>406</w:t>
      </w:r>
    </w:p>
    <w:p w:rsidR="0018614F" w:rsidRPr="00627B73" w:rsidRDefault="0018614F" w:rsidP="0018614F">
      <w:r w:rsidRPr="00627B73">
        <w:tab/>
      </w:r>
    </w:p>
    <w:p w:rsidR="0018614F" w:rsidRPr="00627B73" w:rsidRDefault="0018614F" w:rsidP="0018614F"/>
    <w:p w:rsidR="0018614F" w:rsidRPr="0018614F" w:rsidRDefault="0018614F" w:rsidP="0018614F">
      <w:pPr>
        <w:tabs>
          <w:tab w:val="left" w:pos="2025"/>
        </w:tabs>
        <w:jc w:val="center"/>
        <w:rPr>
          <w:b/>
          <w:sz w:val="28"/>
          <w:szCs w:val="28"/>
        </w:rPr>
      </w:pPr>
      <w:r w:rsidRPr="0018614F">
        <w:rPr>
          <w:b/>
          <w:sz w:val="28"/>
          <w:szCs w:val="28"/>
        </w:rPr>
        <w:t>СОСТАВ КОМИССИИ</w:t>
      </w:r>
    </w:p>
    <w:p w:rsidR="0018614F" w:rsidRPr="0018614F" w:rsidRDefault="0018614F" w:rsidP="0018614F">
      <w:pPr>
        <w:tabs>
          <w:tab w:val="left" w:pos="2025"/>
        </w:tabs>
        <w:jc w:val="center"/>
        <w:rPr>
          <w:b/>
          <w:sz w:val="28"/>
          <w:szCs w:val="28"/>
        </w:rPr>
      </w:pPr>
      <w:r w:rsidRPr="0018614F">
        <w:rPr>
          <w:b/>
          <w:sz w:val="28"/>
          <w:szCs w:val="28"/>
        </w:rPr>
        <w:t>по проведению оценки обеспечения готовно</w:t>
      </w:r>
      <w:r w:rsidR="000834B3">
        <w:rPr>
          <w:b/>
          <w:sz w:val="28"/>
          <w:szCs w:val="28"/>
        </w:rPr>
        <w:t>сти к отопительному периоду 2026-2027</w:t>
      </w:r>
      <w:r w:rsidRPr="0018614F">
        <w:rPr>
          <w:b/>
          <w:sz w:val="28"/>
          <w:szCs w:val="28"/>
        </w:rPr>
        <w:t xml:space="preserve"> годов на территории Варнавинского муниципального округа </w:t>
      </w:r>
    </w:p>
    <w:p w:rsidR="0018614F" w:rsidRPr="00627B73" w:rsidRDefault="0018614F" w:rsidP="0018614F">
      <w:pPr>
        <w:tabs>
          <w:tab w:val="left" w:pos="2025"/>
        </w:tabs>
        <w:ind w:left="708"/>
        <w:jc w:val="center"/>
      </w:pPr>
    </w:p>
    <w:p w:rsidR="0018614F" w:rsidRDefault="0018614F" w:rsidP="0018614F">
      <w:pPr>
        <w:tabs>
          <w:tab w:val="left" w:pos="993"/>
        </w:tabs>
        <w:spacing w:line="360" w:lineRule="auto"/>
        <w:ind w:right="-2"/>
        <w:jc w:val="both"/>
        <w:rPr>
          <w:sz w:val="28"/>
          <w:szCs w:val="28"/>
        </w:rPr>
      </w:pPr>
      <w:r w:rsidRPr="00627B73">
        <w:rPr>
          <w:sz w:val="28"/>
          <w:szCs w:val="28"/>
        </w:rPr>
        <w:t xml:space="preserve">1. Председатель комиссии – </w:t>
      </w:r>
      <w:r w:rsidR="000834B3">
        <w:rPr>
          <w:sz w:val="28"/>
          <w:szCs w:val="28"/>
        </w:rPr>
        <w:t>Киселев А.А.</w:t>
      </w:r>
      <w:r>
        <w:rPr>
          <w:sz w:val="28"/>
          <w:szCs w:val="28"/>
        </w:rPr>
        <w:t xml:space="preserve"> –  глава</w:t>
      </w:r>
      <w:r w:rsidRPr="00627B73">
        <w:rPr>
          <w:sz w:val="28"/>
          <w:szCs w:val="28"/>
        </w:rPr>
        <w:t xml:space="preserve"> </w:t>
      </w:r>
      <w:r>
        <w:rPr>
          <w:sz w:val="28"/>
          <w:szCs w:val="28"/>
        </w:rPr>
        <w:t xml:space="preserve">местного самоуправления </w:t>
      </w:r>
      <w:r w:rsidRPr="00627B73">
        <w:rPr>
          <w:sz w:val="28"/>
          <w:szCs w:val="28"/>
        </w:rPr>
        <w:t>Варнавинского муниципального округа;</w:t>
      </w:r>
    </w:p>
    <w:p w:rsidR="0018614F" w:rsidRPr="00627B73" w:rsidRDefault="0018614F" w:rsidP="0018614F">
      <w:pPr>
        <w:tabs>
          <w:tab w:val="left" w:pos="993"/>
        </w:tabs>
        <w:spacing w:line="360" w:lineRule="auto"/>
        <w:ind w:right="-2"/>
        <w:jc w:val="both"/>
        <w:rPr>
          <w:sz w:val="28"/>
          <w:szCs w:val="28"/>
        </w:rPr>
      </w:pPr>
      <w:r>
        <w:rPr>
          <w:sz w:val="28"/>
          <w:szCs w:val="28"/>
        </w:rPr>
        <w:t xml:space="preserve">2. Заместитель председателя комиссии – </w:t>
      </w:r>
      <w:r w:rsidR="000834B3">
        <w:rPr>
          <w:sz w:val="28"/>
          <w:szCs w:val="28"/>
        </w:rPr>
        <w:t>Васин О.Ю. - и.о</w:t>
      </w:r>
      <w:r w:rsidR="00971890">
        <w:rPr>
          <w:sz w:val="28"/>
          <w:szCs w:val="28"/>
        </w:rPr>
        <w:t>.</w:t>
      </w:r>
      <w:r>
        <w:rPr>
          <w:sz w:val="28"/>
          <w:szCs w:val="28"/>
        </w:rPr>
        <w:t xml:space="preserve"> начальник</w:t>
      </w:r>
      <w:r w:rsidR="000834B3">
        <w:rPr>
          <w:sz w:val="28"/>
          <w:szCs w:val="28"/>
        </w:rPr>
        <w:t>а</w:t>
      </w:r>
      <w:r>
        <w:rPr>
          <w:sz w:val="28"/>
          <w:szCs w:val="28"/>
        </w:rPr>
        <w:t xml:space="preserve"> управления капитального строительства и коммунального хозяйства администрации Варнавинского муниципального округа;</w:t>
      </w:r>
    </w:p>
    <w:p w:rsidR="0018614F" w:rsidRPr="00627B73" w:rsidRDefault="0018614F" w:rsidP="0018614F">
      <w:pPr>
        <w:tabs>
          <w:tab w:val="left" w:pos="993"/>
        </w:tabs>
        <w:spacing w:line="360" w:lineRule="auto"/>
        <w:ind w:right="-2"/>
        <w:jc w:val="both"/>
        <w:rPr>
          <w:sz w:val="28"/>
          <w:szCs w:val="28"/>
        </w:rPr>
      </w:pPr>
      <w:r>
        <w:rPr>
          <w:sz w:val="28"/>
          <w:szCs w:val="28"/>
        </w:rPr>
        <w:t>3. Секретарь комиссии – Закожурникова И.А. –</w:t>
      </w:r>
      <w:r w:rsidRPr="00627B73">
        <w:rPr>
          <w:sz w:val="28"/>
          <w:szCs w:val="28"/>
        </w:rPr>
        <w:t xml:space="preserve"> </w:t>
      </w:r>
      <w:r w:rsidR="000834B3">
        <w:rPr>
          <w:sz w:val="28"/>
          <w:szCs w:val="28"/>
        </w:rPr>
        <w:t>консультант</w:t>
      </w:r>
      <w:r>
        <w:rPr>
          <w:sz w:val="28"/>
          <w:szCs w:val="28"/>
        </w:rPr>
        <w:t xml:space="preserve"> управления капитального строительства и коммунального хозяйства администрации Варнавинского муниципального округа;</w:t>
      </w:r>
    </w:p>
    <w:p w:rsidR="0018614F" w:rsidRPr="00627B73" w:rsidRDefault="008B704C" w:rsidP="0018614F">
      <w:pPr>
        <w:spacing w:after="240" w:line="360" w:lineRule="auto"/>
        <w:jc w:val="both"/>
        <w:rPr>
          <w:sz w:val="28"/>
          <w:szCs w:val="28"/>
        </w:rPr>
      </w:pPr>
      <w:r>
        <w:rPr>
          <w:sz w:val="28"/>
          <w:szCs w:val="28"/>
        </w:rPr>
        <w:t>4</w:t>
      </w:r>
      <w:r w:rsidR="0018614F" w:rsidRPr="00627B73">
        <w:rPr>
          <w:sz w:val="28"/>
          <w:szCs w:val="28"/>
        </w:rPr>
        <w:t>. Члены комиссии:</w:t>
      </w:r>
    </w:p>
    <w:p w:rsidR="0018614F" w:rsidRDefault="0018614F" w:rsidP="008B704C">
      <w:pPr>
        <w:spacing w:after="240"/>
        <w:jc w:val="both"/>
        <w:rPr>
          <w:sz w:val="28"/>
          <w:szCs w:val="28"/>
        </w:rPr>
      </w:pPr>
      <w:r w:rsidRPr="00627B73">
        <w:rPr>
          <w:sz w:val="28"/>
          <w:szCs w:val="28"/>
        </w:rPr>
        <w:t xml:space="preserve">- </w:t>
      </w:r>
      <w:r>
        <w:rPr>
          <w:sz w:val="28"/>
          <w:szCs w:val="28"/>
        </w:rPr>
        <w:t>Возова М.В. - начальник</w:t>
      </w:r>
      <w:r w:rsidRPr="00627B73">
        <w:rPr>
          <w:sz w:val="28"/>
          <w:szCs w:val="28"/>
        </w:rPr>
        <w:t xml:space="preserve"> управления по работе с территориями администрации Варнавинского муниципального округа</w:t>
      </w:r>
      <w:r>
        <w:rPr>
          <w:sz w:val="28"/>
          <w:szCs w:val="28"/>
        </w:rPr>
        <w:t>;</w:t>
      </w:r>
    </w:p>
    <w:p w:rsidR="0018614F" w:rsidRDefault="0018614F" w:rsidP="008B704C">
      <w:pPr>
        <w:spacing w:after="240"/>
        <w:jc w:val="both"/>
        <w:rPr>
          <w:sz w:val="28"/>
          <w:szCs w:val="28"/>
        </w:rPr>
      </w:pPr>
      <w:r>
        <w:rPr>
          <w:sz w:val="28"/>
          <w:szCs w:val="28"/>
        </w:rPr>
        <w:t>- Шишина В.В. -</w:t>
      </w:r>
      <w:r w:rsidRPr="004D4BE1">
        <w:rPr>
          <w:sz w:val="28"/>
          <w:szCs w:val="28"/>
        </w:rPr>
        <w:t xml:space="preserve"> </w:t>
      </w:r>
      <w:r>
        <w:rPr>
          <w:sz w:val="28"/>
          <w:szCs w:val="28"/>
        </w:rPr>
        <w:t>начальник Северного территориального отдела</w:t>
      </w:r>
      <w:r w:rsidRPr="006A01A2">
        <w:rPr>
          <w:sz w:val="28"/>
          <w:szCs w:val="28"/>
        </w:rPr>
        <w:t xml:space="preserve"> </w:t>
      </w:r>
      <w:r>
        <w:rPr>
          <w:sz w:val="28"/>
          <w:szCs w:val="28"/>
        </w:rPr>
        <w:t>;</w:t>
      </w:r>
    </w:p>
    <w:p w:rsidR="0018614F" w:rsidRDefault="0018614F" w:rsidP="008B704C">
      <w:pPr>
        <w:spacing w:after="240"/>
        <w:jc w:val="both"/>
        <w:rPr>
          <w:sz w:val="28"/>
          <w:szCs w:val="28"/>
        </w:rPr>
      </w:pPr>
      <w:r>
        <w:rPr>
          <w:sz w:val="28"/>
          <w:szCs w:val="28"/>
        </w:rPr>
        <w:t>- Гайчук Н.С. -</w:t>
      </w:r>
      <w:r w:rsidRPr="006A01A2">
        <w:rPr>
          <w:sz w:val="28"/>
          <w:szCs w:val="28"/>
        </w:rPr>
        <w:t xml:space="preserve"> </w:t>
      </w:r>
      <w:r>
        <w:rPr>
          <w:sz w:val="28"/>
          <w:szCs w:val="28"/>
        </w:rPr>
        <w:t>начальник Михаленинского территориального отдела</w:t>
      </w:r>
      <w:r w:rsidRPr="006A01A2">
        <w:rPr>
          <w:sz w:val="28"/>
          <w:szCs w:val="28"/>
        </w:rPr>
        <w:t xml:space="preserve"> </w:t>
      </w:r>
      <w:r>
        <w:rPr>
          <w:sz w:val="28"/>
          <w:szCs w:val="28"/>
        </w:rPr>
        <w:t>;</w:t>
      </w:r>
    </w:p>
    <w:p w:rsidR="0018614F" w:rsidRDefault="0018614F" w:rsidP="008B704C">
      <w:pPr>
        <w:spacing w:after="240"/>
        <w:jc w:val="both"/>
        <w:rPr>
          <w:sz w:val="28"/>
          <w:szCs w:val="28"/>
        </w:rPr>
      </w:pPr>
      <w:r>
        <w:rPr>
          <w:sz w:val="28"/>
          <w:szCs w:val="28"/>
        </w:rPr>
        <w:t xml:space="preserve">- </w:t>
      </w:r>
      <w:r w:rsidR="00971890">
        <w:rPr>
          <w:sz w:val="28"/>
          <w:szCs w:val="28"/>
        </w:rPr>
        <w:t>Нефедова Н.А.</w:t>
      </w:r>
      <w:r>
        <w:rPr>
          <w:sz w:val="28"/>
          <w:szCs w:val="28"/>
        </w:rPr>
        <w:t xml:space="preserve"> </w:t>
      </w:r>
      <w:r w:rsidR="00971890">
        <w:rPr>
          <w:sz w:val="28"/>
          <w:szCs w:val="28"/>
        </w:rPr>
        <w:t>–</w:t>
      </w:r>
      <w:r w:rsidRPr="006A01A2">
        <w:rPr>
          <w:sz w:val="28"/>
          <w:szCs w:val="28"/>
        </w:rPr>
        <w:t xml:space="preserve"> </w:t>
      </w:r>
      <w:r w:rsidR="00971890">
        <w:rPr>
          <w:sz w:val="28"/>
          <w:szCs w:val="28"/>
        </w:rPr>
        <w:t xml:space="preserve">и.о. </w:t>
      </w:r>
      <w:r>
        <w:rPr>
          <w:sz w:val="28"/>
          <w:szCs w:val="28"/>
        </w:rPr>
        <w:t>начальник</w:t>
      </w:r>
      <w:r w:rsidR="00971890">
        <w:rPr>
          <w:sz w:val="28"/>
          <w:szCs w:val="28"/>
        </w:rPr>
        <w:t>а</w:t>
      </w:r>
      <w:r>
        <w:rPr>
          <w:sz w:val="28"/>
          <w:szCs w:val="28"/>
        </w:rPr>
        <w:t xml:space="preserve"> Восходовского территориального отдела</w:t>
      </w:r>
      <w:r w:rsidRPr="006A01A2">
        <w:rPr>
          <w:sz w:val="28"/>
          <w:szCs w:val="28"/>
        </w:rPr>
        <w:t xml:space="preserve"> </w:t>
      </w:r>
      <w:r>
        <w:rPr>
          <w:sz w:val="28"/>
          <w:szCs w:val="28"/>
        </w:rPr>
        <w:t>;</w:t>
      </w:r>
    </w:p>
    <w:p w:rsidR="002E2B5D" w:rsidRDefault="002E2B5D" w:rsidP="008B704C">
      <w:pPr>
        <w:spacing w:after="240"/>
        <w:jc w:val="both"/>
        <w:rPr>
          <w:sz w:val="28"/>
          <w:szCs w:val="28"/>
        </w:rPr>
      </w:pPr>
      <w:r>
        <w:rPr>
          <w:sz w:val="28"/>
          <w:szCs w:val="28"/>
        </w:rPr>
        <w:t>- Зубарева С.В. –и.о. начальника Богородского территориального отдела ;</w:t>
      </w:r>
    </w:p>
    <w:p w:rsidR="008B704C" w:rsidRDefault="008B704C" w:rsidP="008B704C">
      <w:pPr>
        <w:spacing w:after="240"/>
        <w:jc w:val="both"/>
        <w:rPr>
          <w:sz w:val="28"/>
          <w:szCs w:val="28"/>
        </w:rPr>
      </w:pPr>
      <w:r>
        <w:rPr>
          <w:sz w:val="28"/>
          <w:szCs w:val="28"/>
        </w:rPr>
        <w:t>- представитель управления Ростехнадзора Федеральной службы по экологическому, технологическому и атомному надзору</w:t>
      </w:r>
      <w:r w:rsidR="00971890">
        <w:rPr>
          <w:sz w:val="28"/>
          <w:szCs w:val="28"/>
        </w:rPr>
        <w:t>;</w:t>
      </w:r>
    </w:p>
    <w:p w:rsidR="00584675" w:rsidRDefault="00404781" w:rsidP="00584675">
      <w:pPr>
        <w:spacing w:after="240"/>
        <w:jc w:val="both"/>
        <w:rPr>
          <w:sz w:val="28"/>
          <w:szCs w:val="28"/>
        </w:rPr>
      </w:pPr>
      <w:r>
        <w:rPr>
          <w:sz w:val="28"/>
          <w:szCs w:val="28"/>
        </w:rPr>
        <w:t>- представитель Государственной жилищной инспекции Нижегородской области</w:t>
      </w:r>
      <w:r w:rsidR="00971890">
        <w:rPr>
          <w:sz w:val="28"/>
          <w:szCs w:val="28"/>
        </w:rPr>
        <w:t>.</w:t>
      </w:r>
    </w:p>
    <w:p w:rsidR="0018614F" w:rsidRDefault="0018614F" w:rsidP="008B704C">
      <w:pPr>
        <w:spacing w:after="240"/>
        <w:jc w:val="both"/>
        <w:rPr>
          <w:sz w:val="28"/>
          <w:szCs w:val="28"/>
        </w:rPr>
      </w:pPr>
    </w:p>
    <w:p w:rsidR="00F97CD5" w:rsidRDefault="00F97CD5" w:rsidP="00502B13">
      <w:pPr>
        <w:pStyle w:val="a3"/>
        <w:spacing w:before="0" w:beforeAutospacing="0" w:after="0" w:afterAutospacing="0"/>
        <w:jc w:val="both"/>
        <w:rPr>
          <w:sz w:val="28"/>
          <w:szCs w:val="28"/>
        </w:rPr>
      </w:pPr>
    </w:p>
    <w:p w:rsidR="00F97CD5" w:rsidRPr="005364DD" w:rsidRDefault="00F97CD5" w:rsidP="00502B13">
      <w:pPr>
        <w:pStyle w:val="a3"/>
        <w:spacing w:before="0" w:beforeAutospacing="0" w:after="0" w:afterAutospacing="0"/>
        <w:jc w:val="both"/>
        <w:rPr>
          <w:sz w:val="28"/>
          <w:szCs w:val="28"/>
        </w:rPr>
      </w:pPr>
    </w:p>
    <w:p w:rsidR="008B704C" w:rsidRDefault="008B704C" w:rsidP="004A7B76">
      <w:pPr>
        <w:jc w:val="right"/>
        <w:rPr>
          <w:sz w:val="28"/>
          <w:szCs w:val="28"/>
        </w:rPr>
      </w:pPr>
    </w:p>
    <w:p w:rsidR="008B704C" w:rsidRDefault="008B704C" w:rsidP="004A7B76">
      <w:pPr>
        <w:jc w:val="right"/>
        <w:rPr>
          <w:sz w:val="28"/>
          <w:szCs w:val="28"/>
        </w:rPr>
      </w:pPr>
    </w:p>
    <w:p w:rsidR="00584675" w:rsidRDefault="00584675" w:rsidP="004A7B76">
      <w:pPr>
        <w:jc w:val="right"/>
        <w:rPr>
          <w:sz w:val="28"/>
          <w:szCs w:val="28"/>
        </w:rPr>
      </w:pPr>
    </w:p>
    <w:p w:rsidR="00584675" w:rsidRDefault="00584675" w:rsidP="004A7B76">
      <w:pPr>
        <w:jc w:val="right"/>
        <w:rPr>
          <w:sz w:val="28"/>
          <w:szCs w:val="28"/>
        </w:rPr>
      </w:pPr>
    </w:p>
    <w:p w:rsidR="004A7B76" w:rsidRDefault="004A7B76" w:rsidP="004A7B76">
      <w:pPr>
        <w:jc w:val="right"/>
        <w:rPr>
          <w:sz w:val="28"/>
          <w:szCs w:val="28"/>
        </w:rPr>
      </w:pPr>
      <w:r w:rsidRPr="00FA199E">
        <w:rPr>
          <w:sz w:val="28"/>
          <w:szCs w:val="28"/>
        </w:rPr>
        <w:lastRenderedPageBreak/>
        <w:t>Приложение</w:t>
      </w:r>
      <w:r w:rsidR="008B704C">
        <w:rPr>
          <w:sz w:val="28"/>
          <w:szCs w:val="28"/>
        </w:rPr>
        <w:t xml:space="preserve"> 2</w:t>
      </w:r>
    </w:p>
    <w:p w:rsidR="00A71427" w:rsidRDefault="004A7B76" w:rsidP="004A7B76">
      <w:pPr>
        <w:jc w:val="right"/>
        <w:rPr>
          <w:sz w:val="28"/>
          <w:szCs w:val="28"/>
        </w:rPr>
      </w:pPr>
      <w:r>
        <w:rPr>
          <w:sz w:val="28"/>
          <w:szCs w:val="28"/>
        </w:rPr>
        <w:t xml:space="preserve">к </w:t>
      </w:r>
      <w:r w:rsidRPr="00FA199E">
        <w:rPr>
          <w:sz w:val="28"/>
          <w:szCs w:val="28"/>
        </w:rPr>
        <w:t>постановлению администрации</w:t>
      </w:r>
      <w:r>
        <w:rPr>
          <w:sz w:val="28"/>
          <w:szCs w:val="28"/>
        </w:rPr>
        <w:t xml:space="preserve"> </w:t>
      </w:r>
    </w:p>
    <w:p w:rsidR="004A7B76" w:rsidRPr="00FA199E" w:rsidRDefault="004A7B76" w:rsidP="004A7B76">
      <w:pPr>
        <w:jc w:val="right"/>
        <w:rPr>
          <w:sz w:val="28"/>
          <w:szCs w:val="28"/>
        </w:rPr>
      </w:pPr>
      <w:r>
        <w:rPr>
          <w:sz w:val="28"/>
          <w:szCs w:val="28"/>
        </w:rPr>
        <w:t>Варнавинского муниципального о</w:t>
      </w:r>
      <w:r w:rsidRPr="00FA199E">
        <w:rPr>
          <w:sz w:val="28"/>
          <w:szCs w:val="28"/>
        </w:rPr>
        <w:t>круга</w:t>
      </w:r>
    </w:p>
    <w:p w:rsidR="004A7B76" w:rsidRPr="00FA199E" w:rsidRDefault="004A7B76" w:rsidP="004A7B76">
      <w:pPr>
        <w:jc w:val="right"/>
        <w:rPr>
          <w:sz w:val="28"/>
          <w:szCs w:val="28"/>
        </w:rPr>
      </w:pPr>
      <w:r w:rsidRPr="00FA199E">
        <w:rPr>
          <w:sz w:val="28"/>
          <w:szCs w:val="28"/>
        </w:rPr>
        <w:t>Нижегородской области</w:t>
      </w:r>
    </w:p>
    <w:p w:rsidR="00DE7149" w:rsidRPr="00A71427" w:rsidRDefault="00971890" w:rsidP="00A71427">
      <w:pPr>
        <w:pStyle w:val="ab"/>
        <w:jc w:val="right"/>
        <w:rPr>
          <w:rStyle w:val="aa"/>
          <w:rFonts w:ascii="Times New Roman" w:hAnsi="Times New Roman" w:cs="Times New Roman"/>
          <w:b w:val="0"/>
          <w:color w:val="000000"/>
          <w:sz w:val="28"/>
          <w:szCs w:val="28"/>
        </w:rPr>
      </w:pPr>
      <w:r>
        <w:rPr>
          <w:rFonts w:ascii="Times New Roman" w:hAnsi="Times New Roman" w:cs="Times New Roman"/>
          <w:sz w:val="28"/>
          <w:szCs w:val="28"/>
        </w:rPr>
        <w:t xml:space="preserve">от </w:t>
      </w:r>
      <w:r w:rsidR="000F0380" w:rsidRPr="000F0380">
        <w:rPr>
          <w:rFonts w:ascii="Times New Roman" w:hAnsi="Times New Roman" w:cs="Times New Roman"/>
          <w:sz w:val="28"/>
          <w:szCs w:val="28"/>
        </w:rPr>
        <w:t>18.06.2026г. № 406</w:t>
      </w:r>
    </w:p>
    <w:p w:rsidR="00DE7149" w:rsidRPr="001D5DE7" w:rsidRDefault="00DE7149" w:rsidP="00DE7149"/>
    <w:p w:rsidR="00DE7149" w:rsidRPr="001D5DE7" w:rsidRDefault="005B5500" w:rsidP="005B5500">
      <w:pPr>
        <w:jc w:val="center"/>
      </w:pPr>
      <w:r>
        <w:rPr>
          <w:b/>
          <w:sz w:val="28"/>
          <w:szCs w:val="28"/>
        </w:rPr>
        <w:t>Программа</w:t>
      </w:r>
    </w:p>
    <w:p w:rsidR="005B5500" w:rsidRPr="00DA7D3B" w:rsidRDefault="005B5500" w:rsidP="005B5500">
      <w:pPr>
        <w:jc w:val="center"/>
        <w:rPr>
          <w:sz w:val="28"/>
          <w:szCs w:val="28"/>
        </w:rPr>
      </w:pPr>
      <w:r w:rsidRPr="00DA7D3B">
        <w:rPr>
          <w:b/>
          <w:sz w:val="28"/>
          <w:szCs w:val="28"/>
        </w:rPr>
        <w:t xml:space="preserve"> проведения </w:t>
      </w:r>
      <w:r w:rsidR="00C22DC6">
        <w:rPr>
          <w:b/>
          <w:sz w:val="28"/>
          <w:szCs w:val="28"/>
        </w:rPr>
        <w:t>оценки обеспечения</w:t>
      </w:r>
      <w:r w:rsidRPr="00DA7D3B">
        <w:rPr>
          <w:b/>
          <w:sz w:val="28"/>
          <w:szCs w:val="28"/>
        </w:rPr>
        <w:t xml:space="preserve"> готовности к отопительному периоду </w:t>
      </w:r>
      <w:r w:rsidR="00971890">
        <w:rPr>
          <w:b/>
          <w:sz w:val="28"/>
          <w:szCs w:val="28"/>
        </w:rPr>
        <w:t>2026-2027</w:t>
      </w:r>
      <w:r w:rsidR="00D60D1E">
        <w:rPr>
          <w:b/>
          <w:sz w:val="28"/>
          <w:szCs w:val="28"/>
        </w:rPr>
        <w:t xml:space="preserve"> </w:t>
      </w:r>
      <w:r w:rsidRPr="00DA7D3B">
        <w:rPr>
          <w:b/>
          <w:sz w:val="28"/>
          <w:szCs w:val="28"/>
        </w:rPr>
        <w:t xml:space="preserve">годов теплоснабжающих, теплосетевых организаций и  потребителей тепловой энергии </w:t>
      </w:r>
      <w:r>
        <w:rPr>
          <w:b/>
          <w:sz w:val="28"/>
          <w:szCs w:val="28"/>
        </w:rPr>
        <w:t>на территории Варнавинского муниципального округа</w:t>
      </w:r>
    </w:p>
    <w:p w:rsidR="005B5500" w:rsidRDefault="005B5500" w:rsidP="00DE7149">
      <w:pPr>
        <w:pStyle w:val="consplusnormal0"/>
        <w:tabs>
          <w:tab w:val="left" w:pos="142"/>
        </w:tabs>
        <w:spacing w:before="0" w:beforeAutospacing="0" w:after="0" w:afterAutospacing="0"/>
        <w:jc w:val="center"/>
        <w:rPr>
          <w:rFonts w:ascii="Times New Roman" w:hAnsi="Times New Roman" w:cs="Times New Roman"/>
          <w:color w:val="auto"/>
          <w:sz w:val="28"/>
          <w:szCs w:val="28"/>
        </w:rPr>
      </w:pPr>
    </w:p>
    <w:p w:rsidR="008B1E19" w:rsidRDefault="00B041B1" w:rsidP="008B1E19">
      <w:pPr>
        <w:tabs>
          <w:tab w:val="left" w:pos="5529"/>
        </w:tabs>
        <w:ind w:firstLine="709"/>
        <w:jc w:val="both"/>
        <w:rPr>
          <w:rFonts w:ascii="Liberation Serif" w:hAnsi="Liberation Serif"/>
          <w:sz w:val="26"/>
          <w:szCs w:val="26"/>
        </w:rPr>
      </w:pPr>
      <w:r>
        <w:rPr>
          <w:sz w:val="28"/>
          <w:szCs w:val="28"/>
        </w:rPr>
        <w:t xml:space="preserve">         </w:t>
      </w:r>
      <w:r w:rsidR="008B1E19">
        <w:rPr>
          <w:rFonts w:ascii="Liberation Serif" w:hAnsi="Liberation Serif"/>
          <w:sz w:val="26"/>
          <w:szCs w:val="26"/>
        </w:rPr>
        <w:t xml:space="preserve">1. Целью программы проведения оценки обеспечения готовности к отопительному периоду </w:t>
      </w:r>
      <w:r w:rsidR="00971890">
        <w:rPr>
          <w:rFonts w:ascii="Liberation Serif" w:hAnsi="Liberation Serif"/>
          <w:sz w:val="26"/>
          <w:szCs w:val="26"/>
        </w:rPr>
        <w:t>2026-2027</w:t>
      </w:r>
      <w:r w:rsidR="008B1E19">
        <w:rPr>
          <w:rFonts w:ascii="Liberation Serif" w:hAnsi="Liberation Serif"/>
          <w:sz w:val="26"/>
          <w:szCs w:val="26"/>
        </w:rPr>
        <w:t xml:space="preserve"> годов теплоснабжающих организаций и потребителей тепловой энергии на территории </w:t>
      </w:r>
      <w:r w:rsidR="00D25633">
        <w:rPr>
          <w:rFonts w:ascii="Liberation Serif" w:hAnsi="Liberation Serif"/>
          <w:sz w:val="26"/>
          <w:szCs w:val="26"/>
        </w:rPr>
        <w:t xml:space="preserve">Варнавинского муниципального округа </w:t>
      </w:r>
      <w:r w:rsidR="008B1E19">
        <w:rPr>
          <w:rFonts w:ascii="Liberation Serif" w:hAnsi="Liberation Serif"/>
          <w:sz w:val="26"/>
          <w:szCs w:val="26"/>
        </w:rPr>
        <w:t xml:space="preserve">(далее - Программа) является оценка обеспечения готовности к отопительному периоду </w:t>
      </w:r>
      <w:r w:rsidR="00971890">
        <w:rPr>
          <w:rFonts w:ascii="Liberation Serif" w:hAnsi="Liberation Serif"/>
          <w:sz w:val="26"/>
          <w:szCs w:val="26"/>
        </w:rPr>
        <w:t>2026-2027</w:t>
      </w:r>
      <w:r w:rsidR="008B1E19">
        <w:rPr>
          <w:rFonts w:ascii="Liberation Serif" w:hAnsi="Liberation Serif"/>
          <w:sz w:val="26"/>
          <w:szCs w:val="26"/>
        </w:rPr>
        <w:t xml:space="preserve"> годов путем проведения оценки обеспечения готовности теплоснабжающих организаций и потребителей тепловой энергии,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муниципальными образованиями в случае, если способ управления многоквартирным домом не выбран или выбранный способ управления не реализован (далее - потребители тепловой энергии).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2. Программа разработана в соответствии с: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Федеральным законом от 06.10.2003 № 131-ФЗ «Об общих принципах организации местного самоуправления в Российской Федерации» (далее - Федеральный закон № 131-ФЗ);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Федеральным законом от 27.07.2010 № 190-ФЗ «О теплоснабжении» (далее – Федеральный закон № 190-ФЗ);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Правилами обеспечения готовности к отопительному периоду, утвержденными Приказом Министерства энергетики Российской Федерации от 13.11.2024 № 2234 (далее - Правила).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Порядка проведения оценки обеспечения готовности к отопительному периоду, утвержденными Приказом Министерства энергетики Российской Федерации от 13.11.2024 № 2234 (далее - Порядок).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3. Оценка обеспечения готовности к отопительному периоду теплоснабжающих организаций и потребителей тепловой энергии проводится в соответствии с Правилами и Порядком, в которых установлены обязательные требования по обеспечению готовности к отопительному периоду для:</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3.1 </w:t>
      </w:r>
      <w:r w:rsidR="00D25633">
        <w:rPr>
          <w:rFonts w:ascii="Liberation Serif" w:hAnsi="Liberation Serif"/>
          <w:sz w:val="26"/>
          <w:szCs w:val="26"/>
        </w:rPr>
        <w:t xml:space="preserve">- теплоснабжающих </w:t>
      </w:r>
      <w:r>
        <w:rPr>
          <w:rFonts w:ascii="Liberation Serif" w:hAnsi="Liberation Serif"/>
          <w:sz w:val="26"/>
          <w:szCs w:val="26"/>
        </w:rPr>
        <w:t xml:space="preserve"> организаций;</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3.2 - потребителей тепловой энергии</w:t>
      </w:r>
      <w:r w:rsidR="00D25633">
        <w:rPr>
          <w:rFonts w:ascii="Liberation Serif" w:hAnsi="Liberation Serif"/>
          <w:sz w:val="26"/>
          <w:szCs w:val="26"/>
        </w:rPr>
        <w:t xml:space="preserve">, которые </w:t>
      </w:r>
      <w:r>
        <w:rPr>
          <w:rFonts w:ascii="Liberation Serif" w:hAnsi="Liberation Serif"/>
          <w:sz w:val="26"/>
          <w:szCs w:val="26"/>
        </w:rPr>
        <w:t xml:space="preserve">подключены (технологически присоеденены)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чьи теплопотребляющие установки подключены (технологически присоединены) к системе теплоснабжения по отдельному тепловому вводу, в отношении </w:t>
      </w:r>
      <w:r>
        <w:rPr>
          <w:rFonts w:ascii="Liberation Serif" w:hAnsi="Liberation Serif"/>
          <w:sz w:val="26"/>
          <w:szCs w:val="26"/>
        </w:rPr>
        <w:lastRenderedPageBreak/>
        <w:t>теплопотребляющих установок, инженерных коммуникаций социально значимых объектов;</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4. Для проведения оценки обеспечения готовности к отопительному периоду теплоснабжающих, теплосетевых организаций и потребителей тепло</w:t>
      </w:r>
      <w:r w:rsidR="006412BF">
        <w:rPr>
          <w:rFonts w:ascii="Liberation Serif" w:hAnsi="Liberation Serif"/>
          <w:sz w:val="26"/>
          <w:szCs w:val="26"/>
        </w:rPr>
        <w:t xml:space="preserve">вой энергии </w:t>
      </w:r>
      <w:r>
        <w:rPr>
          <w:rFonts w:ascii="Liberation Serif" w:hAnsi="Liberation Serif"/>
          <w:sz w:val="26"/>
          <w:szCs w:val="26"/>
        </w:rPr>
        <w:t xml:space="preserve"> создаются Комиссии (далее – Комиссия).</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5. Работа К</w:t>
      </w:r>
      <w:r w:rsidR="006412BF">
        <w:rPr>
          <w:rFonts w:ascii="Liberation Serif" w:hAnsi="Liberation Serif"/>
          <w:sz w:val="26"/>
          <w:szCs w:val="26"/>
        </w:rPr>
        <w:t>омиссии</w:t>
      </w:r>
      <w:r>
        <w:rPr>
          <w:rFonts w:ascii="Liberation Serif" w:hAnsi="Liberation Serif"/>
          <w:sz w:val="26"/>
          <w:szCs w:val="26"/>
        </w:rPr>
        <w:t xml:space="preserve"> по оценке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годов теплоснабжающих организаций и потребителей тепловой энергии на территории </w:t>
      </w:r>
      <w:r w:rsidR="006412BF">
        <w:rPr>
          <w:rFonts w:ascii="Liberation Serif" w:hAnsi="Liberation Serif"/>
          <w:sz w:val="26"/>
          <w:szCs w:val="26"/>
        </w:rPr>
        <w:t xml:space="preserve">Варнавинского муниципального округа </w:t>
      </w:r>
      <w:r>
        <w:rPr>
          <w:rFonts w:ascii="Liberation Serif" w:hAnsi="Liberation Serif"/>
          <w:sz w:val="26"/>
          <w:szCs w:val="26"/>
        </w:rPr>
        <w:t xml:space="preserve">осуществляется в соответствии с графиком проведения оценки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годов согласно Приложению 1 к настоящей Программе (далее - График).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6. Комиссия осуществляет оценку обеспечения готовности в соответствии с перечнем теплоснабжающих организаций и потребителей тепловой энергии, в отношении которых проводится оценка обеспечения готовности к отопительному периоду </w:t>
      </w:r>
      <w:r w:rsidR="00971890">
        <w:rPr>
          <w:rFonts w:ascii="Liberation Serif" w:hAnsi="Liberation Serif"/>
          <w:sz w:val="26"/>
          <w:szCs w:val="26"/>
        </w:rPr>
        <w:t>2026-2027</w:t>
      </w:r>
      <w:r w:rsidR="00073239">
        <w:rPr>
          <w:rFonts w:ascii="Liberation Serif" w:hAnsi="Liberation Serif"/>
          <w:sz w:val="26"/>
          <w:szCs w:val="26"/>
        </w:rPr>
        <w:t xml:space="preserve"> годов.</w:t>
      </w:r>
      <w:r>
        <w:rPr>
          <w:rFonts w:ascii="Liberation Serif" w:hAnsi="Liberation Serif"/>
          <w:sz w:val="26"/>
          <w:szCs w:val="26"/>
        </w:rPr>
        <w:t xml:space="preserve">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7. Оценка обеспечения готовности к отопительному периоду потребителей тепловой энергии осуществляется Комиссиями, созданными Администрацией </w:t>
      </w:r>
      <w:r w:rsidR="006412BF">
        <w:rPr>
          <w:rFonts w:ascii="Liberation Serif" w:hAnsi="Liberation Serif"/>
          <w:sz w:val="26"/>
          <w:szCs w:val="26"/>
        </w:rPr>
        <w:t xml:space="preserve">Варнавинского муниципального округа </w:t>
      </w:r>
      <w:r>
        <w:rPr>
          <w:rFonts w:ascii="Liberation Serif" w:hAnsi="Liberation Serif"/>
          <w:sz w:val="26"/>
          <w:szCs w:val="26"/>
        </w:rPr>
        <w:t xml:space="preserve">для следующих категорий проверяемых лиц системы теплоснабжения: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потребителей тепловой энергии;</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теплоснабжающих  организаций;</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Для каждой указанной категории проверяемых лиц создается своя отдельная комиссия.</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В комиссии включаются представители:</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Администрации </w:t>
      </w:r>
      <w:r w:rsidR="006412BF">
        <w:rPr>
          <w:rFonts w:ascii="Liberation Serif" w:hAnsi="Liberation Serif"/>
          <w:sz w:val="26"/>
          <w:szCs w:val="26"/>
        </w:rPr>
        <w:t>Варнавинского муниципального округа</w:t>
      </w:r>
      <w:r>
        <w:rPr>
          <w:rFonts w:ascii="Liberation Serif" w:hAnsi="Liberation Serif"/>
          <w:sz w:val="26"/>
          <w:szCs w:val="26"/>
        </w:rPr>
        <w:t>;</w:t>
      </w:r>
    </w:p>
    <w:p w:rsidR="008B1E19" w:rsidRDefault="006412BF" w:rsidP="008B1E19">
      <w:pPr>
        <w:tabs>
          <w:tab w:val="left" w:pos="5529"/>
        </w:tabs>
        <w:ind w:firstLine="709"/>
        <w:jc w:val="both"/>
        <w:rPr>
          <w:rFonts w:ascii="Liberation Serif" w:hAnsi="Liberation Serif"/>
          <w:sz w:val="26"/>
          <w:szCs w:val="26"/>
        </w:rPr>
      </w:pPr>
      <w:r>
        <w:rPr>
          <w:rFonts w:ascii="Liberation Serif" w:hAnsi="Liberation Serif"/>
          <w:sz w:val="26"/>
          <w:szCs w:val="26"/>
        </w:rPr>
        <w:t>- теплоснабжающие организации</w:t>
      </w:r>
      <w:r w:rsidR="008B1E19">
        <w:rPr>
          <w:rFonts w:ascii="Liberation Serif" w:hAnsi="Liberation Serif"/>
          <w:sz w:val="26"/>
          <w:szCs w:val="26"/>
        </w:rPr>
        <w:t xml:space="preserve"> в отношении объектов потребителей тепловой энергии, расположенных на территории </w:t>
      </w:r>
      <w:r>
        <w:rPr>
          <w:rFonts w:ascii="Liberation Serif" w:hAnsi="Liberation Serif"/>
          <w:sz w:val="26"/>
          <w:szCs w:val="26"/>
        </w:rPr>
        <w:t>Варнавинского муниципального округа ;</w:t>
      </w:r>
    </w:p>
    <w:p w:rsidR="008B1E19" w:rsidRDefault="006412BF" w:rsidP="008B1E19">
      <w:pPr>
        <w:tabs>
          <w:tab w:val="left" w:pos="5529"/>
        </w:tabs>
        <w:ind w:firstLine="709"/>
        <w:jc w:val="both"/>
        <w:rPr>
          <w:rFonts w:ascii="Liberation Serif" w:hAnsi="Liberation Serif"/>
          <w:sz w:val="26"/>
          <w:szCs w:val="26"/>
        </w:rPr>
      </w:pPr>
      <w:r>
        <w:rPr>
          <w:rFonts w:ascii="Liberation Serif" w:hAnsi="Liberation Serif"/>
          <w:sz w:val="26"/>
          <w:szCs w:val="26"/>
        </w:rPr>
        <w:t>-</w:t>
      </w:r>
      <w:r w:rsidR="008B1E19">
        <w:rPr>
          <w:rFonts w:ascii="Liberation Serif" w:hAnsi="Liberation Serif"/>
          <w:sz w:val="26"/>
          <w:szCs w:val="26"/>
        </w:rPr>
        <w:t xml:space="preserve"> управления Федеральной службы по экологическому, технологическому и атомному надзору (Ростехнадзор).</w:t>
      </w:r>
    </w:p>
    <w:p w:rsidR="006412BF"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8. Комиссия в срок не позднее чем за 20 календарных дней до дня начала проведения оценки обеспечения готовности в соответствии с Графиком уведомляет о сроках проведения оценки готовности посредством размещения на официальном сайте Администрации </w:t>
      </w:r>
      <w:r w:rsidR="006412BF">
        <w:rPr>
          <w:rFonts w:ascii="Liberation Serif" w:hAnsi="Liberation Serif"/>
          <w:sz w:val="26"/>
          <w:szCs w:val="26"/>
        </w:rPr>
        <w:t xml:space="preserve">Варнавинского муниципального округа </w:t>
      </w:r>
      <w:r>
        <w:rPr>
          <w:rFonts w:ascii="Liberation Serif" w:hAnsi="Liberation Serif"/>
          <w:sz w:val="26"/>
          <w:szCs w:val="26"/>
        </w:rPr>
        <w:t>в информационно-телекоммуникационной сети Интернет информации о начале проведения оценки обеспечения готовности</w:t>
      </w:r>
      <w:r w:rsidR="006412BF">
        <w:rPr>
          <w:rFonts w:ascii="Liberation Serif" w:hAnsi="Liberation Serif"/>
          <w:sz w:val="26"/>
          <w:szCs w:val="26"/>
        </w:rPr>
        <w:t>.</w:t>
      </w:r>
      <w:r>
        <w:rPr>
          <w:rFonts w:ascii="Liberation Serif" w:hAnsi="Liberation Serif"/>
          <w:sz w:val="26"/>
          <w:szCs w:val="26"/>
        </w:rPr>
        <w:t xml:space="preserve">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Уведомление о сроках проведения оценки готовности должно содержать дату, к которой лица, указанные в Приложении</w:t>
      </w:r>
      <w:r w:rsidR="00900E9D">
        <w:rPr>
          <w:rFonts w:ascii="Liberation Serif" w:hAnsi="Liberation Serif"/>
          <w:sz w:val="26"/>
          <w:szCs w:val="26"/>
        </w:rPr>
        <w:t xml:space="preserve"> 1</w:t>
      </w:r>
      <w:r>
        <w:rPr>
          <w:rFonts w:ascii="Liberation Serif" w:hAnsi="Liberation Serif"/>
          <w:sz w:val="26"/>
          <w:szCs w:val="26"/>
        </w:rPr>
        <w:t xml:space="preserve"> к Программе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пунктами 9 - 11 Правил</w:t>
      </w:r>
      <w:r w:rsidR="00282A85">
        <w:rPr>
          <w:rFonts w:ascii="Liberation Serif" w:hAnsi="Liberation Serif"/>
          <w:sz w:val="26"/>
          <w:szCs w:val="26"/>
        </w:rPr>
        <w:t xml:space="preserve"> (Приложение 5 и 6)</w:t>
      </w:r>
      <w:r>
        <w:rPr>
          <w:rFonts w:ascii="Liberation Serif" w:hAnsi="Liberation Serif"/>
          <w:sz w:val="26"/>
          <w:szCs w:val="26"/>
        </w:rPr>
        <w:t xml:space="preserve">, а также оценочные </w:t>
      </w:r>
      <w:r w:rsidRPr="00282A85">
        <w:rPr>
          <w:rFonts w:ascii="Liberation Serif" w:hAnsi="Liberation Serif"/>
          <w:sz w:val="26"/>
          <w:szCs w:val="26"/>
        </w:rPr>
        <w:t xml:space="preserve">листы </w:t>
      </w:r>
      <w:r w:rsidR="00282A85" w:rsidRPr="00282A85">
        <w:rPr>
          <w:rFonts w:ascii="Liberation Serif" w:hAnsi="Liberation Serif"/>
          <w:sz w:val="26"/>
          <w:szCs w:val="26"/>
        </w:rPr>
        <w:t>(Приложение 3</w:t>
      </w:r>
      <w:r w:rsidRPr="00282A85">
        <w:rPr>
          <w:rFonts w:ascii="Liberation Serif" w:hAnsi="Liberation Serif"/>
          <w:sz w:val="26"/>
          <w:szCs w:val="26"/>
        </w:rPr>
        <w:t>).</w:t>
      </w:r>
    </w:p>
    <w:p w:rsidR="008B1E19" w:rsidRDefault="008B1E19" w:rsidP="00D40D81">
      <w:pPr>
        <w:tabs>
          <w:tab w:val="left" w:pos="5529"/>
        </w:tabs>
        <w:ind w:firstLine="709"/>
        <w:jc w:val="both"/>
        <w:rPr>
          <w:rFonts w:ascii="Liberation Serif" w:hAnsi="Liberation Serif"/>
          <w:sz w:val="26"/>
          <w:szCs w:val="26"/>
        </w:rPr>
      </w:pPr>
      <w:r>
        <w:rPr>
          <w:rFonts w:ascii="Liberation Serif" w:hAnsi="Liberation Serif"/>
          <w:sz w:val="26"/>
          <w:szCs w:val="26"/>
        </w:rPr>
        <w:t>Документы, подтверждающие выполнение требований по обеспечению готовности к отопительному периоду</w:t>
      </w:r>
      <w:r w:rsidR="00D40D81">
        <w:rPr>
          <w:rFonts w:ascii="Liberation Serif" w:hAnsi="Liberation Serif"/>
          <w:sz w:val="26"/>
          <w:szCs w:val="26"/>
        </w:rPr>
        <w:t xml:space="preserve"> (Приложение 7)</w:t>
      </w:r>
      <w:r>
        <w:rPr>
          <w:rFonts w:ascii="Liberation Serif" w:hAnsi="Liberation Serif"/>
          <w:sz w:val="26"/>
          <w:szCs w:val="26"/>
        </w:rPr>
        <w:t xml:space="preserve"> должны быть представлены Комиссии не позднее, чем за 3 (три) рабочих дня до соответствующего срока проверки, указанного в Графике.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9. В рамках проведения оценки обеспечения готовности соответствующая Комиссия осуществляет оценку готовности на предмет выполнения требований, установленных Правилами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lastRenderedPageBreak/>
        <w:t xml:space="preserve">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По результатам расчета индекса готовности устанавливается: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уровень готовности "Не готов" - если индекс готовности меньше 0,8;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уровень готовности "Готов с условиями" - если индекс готовности меньше 0,9 и больше либо равен 0,8;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уровень готовности "Готов" - если индекс готовности больше либо равен 0,9.</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В случае если балльная оценка хотя бы одного показателя готовности, определенного пунктами 19 и 20 Порядка равна 0, то значение индекса готовности принимается не более 0,8.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При расчете индекса готовности в случае, если требования к объекту теплоснабжения, установленные статьей 20 федерального закона № 190-ФЗ не применяются в соответствии с законодательством Российской Федерации, значение показателя в оценочных листах принимается равным 1.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10. В отношении объектов потребителей тепловой энергии, расчет индекса готовности и проверка оценочных листов потребителей тепловой энергии, расположенных на территории </w:t>
      </w:r>
      <w:r w:rsidR="00931B2F">
        <w:rPr>
          <w:rFonts w:ascii="Liberation Serif" w:hAnsi="Liberation Serif"/>
          <w:sz w:val="26"/>
          <w:szCs w:val="26"/>
        </w:rPr>
        <w:t xml:space="preserve">Варнавинского муниципального округа </w:t>
      </w:r>
      <w:r>
        <w:rPr>
          <w:rFonts w:ascii="Liberation Serif" w:hAnsi="Liberation Serif"/>
          <w:sz w:val="26"/>
          <w:szCs w:val="26"/>
        </w:rPr>
        <w:t xml:space="preserve">осуществляется </w:t>
      </w:r>
      <w:r w:rsidR="00931B2F">
        <w:rPr>
          <w:rFonts w:ascii="Liberation Serif" w:hAnsi="Liberation Serif"/>
          <w:sz w:val="26"/>
          <w:szCs w:val="26"/>
        </w:rPr>
        <w:t>теплоснабжающими организациями</w:t>
      </w:r>
      <w:r>
        <w:rPr>
          <w:rFonts w:ascii="Liberation Serif" w:hAnsi="Liberation Serif"/>
          <w:sz w:val="26"/>
          <w:szCs w:val="26"/>
        </w:rPr>
        <w:t>.</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В случае расхождений между сведениями (информацией), представленными в Комиссию указанными потребителями и данными </w:t>
      </w:r>
      <w:r w:rsidR="00931B2F">
        <w:rPr>
          <w:rFonts w:ascii="Liberation Serif" w:hAnsi="Liberation Serif"/>
          <w:sz w:val="26"/>
          <w:szCs w:val="26"/>
        </w:rPr>
        <w:t xml:space="preserve">теплоснабжающей организации </w:t>
      </w:r>
      <w:r>
        <w:rPr>
          <w:rFonts w:ascii="Liberation Serif" w:hAnsi="Liberation Serif"/>
          <w:sz w:val="26"/>
          <w:szCs w:val="26"/>
        </w:rPr>
        <w:t xml:space="preserve">,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теплопотребления.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Результаты проверки и произведенного расчета индекса готовности, в отношении каждого объекта оценки обеспечения готовности, направляет не позднее 5 рабочих дней до дня подписания акта оценки обеспечения готовности к отопительному периоду (далее - акт) </w:t>
      </w:r>
      <w:r w:rsidR="002A1275">
        <w:rPr>
          <w:rFonts w:ascii="Liberation Serif" w:hAnsi="Liberation Serif"/>
          <w:sz w:val="26"/>
          <w:szCs w:val="26"/>
        </w:rPr>
        <w:t xml:space="preserve">теплоснабжающей организацией </w:t>
      </w:r>
      <w:r>
        <w:rPr>
          <w:rFonts w:ascii="Liberation Serif" w:hAnsi="Liberation Serif"/>
          <w:sz w:val="26"/>
          <w:szCs w:val="26"/>
        </w:rPr>
        <w:t xml:space="preserve"> в Комиссию для определения уровня готовности потребителей тепловой энергии и оформления результатов оценки обеспечения готовности.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11. В отношении теплоснабжающих и теплосетевых организаций 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 в соответствии с требованиями пункта 9 Правил.</w:t>
      </w:r>
    </w:p>
    <w:p w:rsidR="002A1275"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В случае расхождений между сведениями (информацией), представленными в Комиссию, у теплоснабжающих и теплосетевых</w:t>
      </w:r>
      <w:r w:rsidR="002A1275">
        <w:rPr>
          <w:rFonts w:ascii="Liberation Serif" w:hAnsi="Liberation Serif"/>
          <w:sz w:val="26"/>
          <w:szCs w:val="26"/>
        </w:rPr>
        <w:t xml:space="preserve"> </w:t>
      </w:r>
      <w:r>
        <w:rPr>
          <w:rFonts w:ascii="Liberation Serif" w:hAnsi="Liberation Serif"/>
          <w:sz w:val="26"/>
          <w:szCs w:val="26"/>
        </w:rPr>
        <w:t>организаций могут быть запрошены дополнительные документы (сведения), предусмотренные Правилами, а также может быть проведен визуальный осмотр объектов оценки обеспечения готовности</w:t>
      </w:r>
      <w:r w:rsidR="002A1275">
        <w:rPr>
          <w:rFonts w:ascii="Liberation Serif" w:hAnsi="Liberation Serif"/>
          <w:sz w:val="26"/>
          <w:szCs w:val="26"/>
        </w:rPr>
        <w:t>.</w:t>
      </w:r>
      <w:r>
        <w:rPr>
          <w:rFonts w:ascii="Liberation Serif" w:hAnsi="Liberation Serif"/>
          <w:sz w:val="26"/>
          <w:szCs w:val="26"/>
        </w:rPr>
        <w:t xml:space="preserve">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12. В отношении </w:t>
      </w:r>
      <w:r w:rsidR="002A1275">
        <w:rPr>
          <w:rFonts w:ascii="Liberation Serif" w:hAnsi="Liberation Serif"/>
          <w:sz w:val="26"/>
          <w:szCs w:val="26"/>
        </w:rPr>
        <w:t>теплоснабжающей организации</w:t>
      </w:r>
      <w:r>
        <w:rPr>
          <w:rFonts w:ascii="Liberation Serif" w:hAnsi="Liberation Serif"/>
          <w:sz w:val="26"/>
          <w:szCs w:val="26"/>
        </w:rPr>
        <w:t xml:space="preserve"> 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 в соответствии с пунктом 9 Правил.</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В случае расхождений между сведениями (информацией), представленной в</w:t>
      </w:r>
      <w:r w:rsidR="002A1275">
        <w:rPr>
          <w:rFonts w:ascii="Liberation Serif" w:hAnsi="Liberation Serif"/>
          <w:sz w:val="26"/>
          <w:szCs w:val="26"/>
        </w:rPr>
        <w:t xml:space="preserve"> Комиссию, у теплоснабжающей организации </w:t>
      </w:r>
      <w:r>
        <w:rPr>
          <w:rFonts w:ascii="Liberation Serif" w:hAnsi="Liberation Serif"/>
          <w:sz w:val="26"/>
          <w:szCs w:val="26"/>
        </w:rPr>
        <w:t>могут быть запрошены дополнительные документы (сведения), предусмотренные Правилами, а также может быть проведен визуальный осмотр объектов оценки обеспечения готовности.</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13. Сроки проведения оценки обеспечения готовности устанавливаются согласно приложению 1 к настоящей Программе.</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lastRenderedPageBreak/>
        <w:t>14.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согласно приложению</w:t>
      </w:r>
      <w:r w:rsidR="00900E9D">
        <w:rPr>
          <w:rFonts w:ascii="Liberation Serif" w:hAnsi="Liberation Serif"/>
          <w:sz w:val="26"/>
          <w:szCs w:val="26"/>
        </w:rPr>
        <w:t xml:space="preserve"> 2</w:t>
      </w:r>
      <w:r>
        <w:rPr>
          <w:rFonts w:ascii="Liberation Serif" w:hAnsi="Liberation Serif"/>
          <w:sz w:val="26"/>
          <w:szCs w:val="26"/>
        </w:rPr>
        <w:t xml:space="preserve"> к настоящей Программе.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15.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Правилами, в оценочном листе указывается срок устранения выявленных замечаний.</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16.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17. Срок составления акта оп</w:t>
      </w:r>
      <w:r w:rsidR="00971890">
        <w:rPr>
          <w:rFonts w:ascii="Liberation Serif" w:hAnsi="Liberation Serif"/>
          <w:sz w:val="26"/>
          <w:szCs w:val="26"/>
        </w:rPr>
        <w:t>ределяется не позднее 25.08.2026</w:t>
      </w:r>
      <w:r>
        <w:rPr>
          <w:rFonts w:ascii="Liberation Serif" w:hAnsi="Liberation Serif"/>
          <w:sz w:val="26"/>
          <w:szCs w:val="26"/>
        </w:rPr>
        <w:t xml:space="preserve"> - для потребителей теплово</w:t>
      </w:r>
      <w:r w:rsidR="00971890">
        <w:rPr>
          <w:rFonts w:ascii="Liberation Serif" w:hAnsi="Liberation Serif"/>
          <w:sz w:val="26"/>
          <w:szCs w:val="26"/>
        </w:rPr>
        <w:t>й энергии, не позднее 22.09.2026</w:t>
      </w:r>
      <w:r>
        <w:rPr>
          <w:rFonts w:ascii="Liberation Serif" w:hAnsi="Liberation Serif"/>
          <w:sz w:val="26"/>
          <w:szCs w:val="26"/>
        </w:rPr>
        <w:t xml:space="preserve"> - для теплоснабжающих организаций.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18. Паспорт обеспечения готовности к отопительному периоду (далее - паспорт) согласно приложению 4 к настоящей Программе выдается в течение 3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пунктом 13 Порядка.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19. Сроки выдачи паспортов оп</w:t>
      </w:r>
      <w:r w:rsidR="00971890">
        <w:rPr>
          <w:rFonts w:ascii="Liberation Serif" w:hAnsi="Liberation Serif"/>
          <w:sz w:val="26"/>
          <w:szCs w:val="26"/>
        </w:rPr>
        <w:t>ределяются не позднее 01.09.2026</w:t>
      </w:r>
      <w:r>
        <w:rPr>
          <w:rFonts w:ascii="Liberation Serif" w:hAnsi="Liberation Serif"/>
          <w:sz w:val="26"/>
          <w:szCs w:val="26"/>
        </w:rPr>
        <w:t xml:space="preserve"> - для потребителей теплово</w:t>
      </w:r>
      <w:r w:rsidR="003101D0">
        <w:rPr>
          <w:rFonts w:ascii="Liberation Serif" w:hAnsi="Liberation Serif"/>
          <w:sz w:val="26"/>
          <w:szCs w:val="26"/>
        </w:rPr>
        <w:t>й энергии, не позднее 25.09.2026</w:t>
      </w:r>
      <w:r>
        <w:rPr>
          <w:rFonts w:ascii="Liberation Serif" w:hAnsi="Liberation Serif"/>
          <w:sz w:val="26"/>
          <w:szCs w:val="26"/>
        </w:rPr>
        <w:t xml:space="preserve"> - для теплоснабжающих организаций.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20. Лица, не получившие паспорт до даты, установленной пунктом 14 настоящей Программы, обязаны продолжить подготовку к отопительному периоду посредством устранения указанных в оценочном листе замечаний.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21. В целях проведения оценки обеспечения готовности Комиссия рассматривает документы, подтверждающие выполнение требований по обеспечению готовности к отопительному периоду, установленных пунктами 9 - 11 Правил.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По решению Комиссии проводится осмотр объектов оценки обеспечения готовности.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22. Значение индекса готовности потребителей тепловой энергии, не может быть более 0,8 в случае, если хотя бы один из нижеперечисленных показателей готовности равен 0: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показатель наличия акта промывки теплопотребляющей установки (подпункт 11.5.1 пункта 11 Правил);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(подпункт 11.5.5 пункта 11 Правил).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lastRenderedPageBreak/>
        <w:t xml:space="preserve">23. Значение индекса готовности теплоснабжающих и теплосетевыхорганизаций, не может быть более 0,8 в случае, если хотя бы один из нижеперечисленных показателей готовности равен 0: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 № 115 (далее - Правила № 115) (подпункт 9.3.21 пункта 9 Правил);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показатель наличия актов проведения гидравлических испытаний на прочность и плотность трубопроводов тепловых сетей в соответствии с пунктом 6.2.16 Правил № 115 (подпункт 9.3.19 пункта 9 Правил); </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 показатель наличия,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w:t>
      </w:r>
    </w:p>
    <w:p w:rsidR="008B1E19" w:rsidRPr="00AB3364" w:rsidRDefault="008B1E19" w:rsidP="008B1E19">
      <w:pPr>
        <w:tabs>
          <w:tab w:val="left" w:pos="5529"/>
        </w:tabs>
        <w:ind w:firstLine="709"/>
        <w:jc w:val="both"/>
        <w:rPr>
          <w:rFonts w:ascii="Liberation Serif" w:hAnsi="Liberation Serif"/>
          <w:color w:val="FFFFFF"/>
          <w:sz w:val="26"/>
          <w:szCs w:val="26"/>
        </w:rPr>
      </w:pPr>
      <w:r>
        <w:rPr>
          <w:rFonts w:ascii="Liberation Serif" w:hAnsi="Liberation Serif"/>
          <w:sz w:val="26"/>
          <w:szCs w:val="26"/>
        </w:rPr>
        <w:t xml:space="preserve">24. Перечень документов, рассматриваемых Комиссией при оценке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годов потребителей тепловой энергии, указан в оценочном листе приложении 5 к настоящей Программе. </w:t>
      </w:r>
    </w:p>
    <w:p w:rsidR="008B1E19" w:rsidRPr="00AB3364" w:rsidRDefault="008B1E19" w:rsidP="008B1E19">
      <w:pPr>
        <w:tabs>
          <w:tab w:val="left" w:pos="5529"/>
        </w:tabs>
        <w:ind w:firstLine="709"/>
        <w:jc w:val="both"/>
        <w:rPr>
          <w:rFonts w:ascii="Liberation Serif" w:hAnsi="Liberation Serif"/>
          <w:color w:val="FFFFFF"/>
          <w:sz w:val="26"/>
          <w:szCs w:val="26"/>
        </w:rPr>
      </w:pPr>
      <w:r>
        <w:rPr>
          <w:rFonts w:ascii="Liberation Serif" w:hAnsi="Liberation Serif"/>
          <w:sz w:val="26"/>
          <w:szCs w:val="26"/>
        </w:rPr>
        <w:t xml:space="preserve">25. Перечень документов, рассматриваемых Комиссией при оценке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годов теплоснабжающих организаций, указан в приложении 6 к настоящей Программе. </w:t>
      </w:r>
    </w:p>
    <w:p w:rsidR="008B1E19" w:rsidRDefault="008B1E19" w:rsidP="008B1E19">
      <w:pPr>
        <w:tabs>
          <w:tab w:val="left" w:pos="5529"/>
        </w:tabs>
        <w:ind w:firstLine="709"/>
        <w:jc w:val="both"/>
        <w:rPr>
          <w:rFonts w:ascii="Liberation Serif" w:hAnsi="Liberation Serif"/>
          <w:sz w:val="26"/>
          <w:szCs w:val="26"/>
        </w:rPr>
      </w:pPr>
    </w:p>
    <w:p w:rsidR="008B1E19" w:rsidRDefault="008B1E19" w:rsidP="008B1E19">
      <w:pPr>
        <w:tabs>
          <w:tab w:val="left" w:pos="5529"/>
        </w:tabs>
        <w:ind w:left="4536"/>
        <w:rPr>
          <w:rFonts w:ascii="Liberation Serif" w:hAnsi="Liberation Serif"/>
          <w:sz w:val="28"/>
          <w:szCs w:val="28"/>
        </w:rPr>
      </w:pPr>
    </w:p>
    <w:p w:rsidR="008B1E19" w:rsidRDefault="008B1E19" w:rsidP="008B1E19">
      <w:pPr>
        <w:tabs>
          <w:tab w:val="left" w:pos="5529"/>
        </w:tabs>
        <w:ind w:left="4536"/>
        <w:rPr>
          <w:rFonts w:ascii="Liberation Serif" w:hAnsi="Liberation Serif"/>
          <w:sz w:val="28"/>
          <w:szCs w:val="28"/>
        </w:rPr>
      </w:pPr>
    </w:p>
    <w:p w:rsidR="008B1E19" w:rsidRDefault="008B1E19" w:rsidP="008B1E19">
      <w:pPr>
        <w:tabs>
          <w:tab w:val="left" w:pos="5529"/>
        </w:tabs>
        <w:ind w:left="4962"/>
        <w:rPr>
          <w:rFonts w:ascii="Liberation Serif" w:hAnsi="Liberation Serif"/>
          <w:sz w:val="26"/>
          <w:szCs w:val="26"/>
        </w:rPr>
      </w:pPr>
      <w:r>
        <w:rPr>
          <w:rFonts w:ascii="Liberation Serif" w:hAnsi="Liberation Serif"/>
          <w:sz w:val="28"/>
          <w:szCs w:val="28"/>
        </w:rPr>
        <w:br w:type="page"/>
      </w:r>
      <w:r>
        <w:rPr>
          <w:rFonts w:ascii="Liberation Serif" w:hAnsi="Liberation Serif"/>
          <w:sz w:val="26"/>
          <w:szCs w:val="26"/>
        </w:rPr>
        <w:lastRenderedPageBreak/>
        <w:t>Приложение 1</w:t>
      </w:r>
    </w:p>
    <w:p w:rsidR="008B1E19" w:rsidRDefault="008B1E19" w:rsidP="008B1E19">
      <w:pPr>
        <w:tabs>
          <w:tab w:val="left" w:pos="5529"/>
        </w:tabs>
        <w:ind w:left="4962" w:right="-285"/>
        <w:rPr>
          <w:rFonts w:ascii="Liberation Serif" w:hAnsi="Liberation Serif"/>
          <w:sz w:val="26"/>
          <w:szCs w:val="26"/>
        </w:rPr>
      </w:pPr>
      <w:r>
        <w:rPr>
          <w:rFonts w:ascii="Liberation Serif" w:hAnsi="Liberation Serif"/>
          <w:sz w:val="26"/>
          <w:szCs w:val="26"/>
        </w:rPr>
        <w:t xml:space="preserve">к Программе проведения оценки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годов теплоснабжающих организаций и потребителей тепловой энергии</w:t>
      </w:r>
      <w:r w:rsidR="002A1275">
        <w:rPr>
          <w:rFonts w:ascii="Liberation Serif" w:hAnsi="Liberation Serif"/>
          <w:sz w:val="26"/>
          <w:szCs w:val="26"/>
        </w:rPr>
        <w:t xml:space="preserve"> </w:t>
      </w:r>
    </w:p>
    <w:p w:rsidR="008B1E19" w:rsidRDefault="008B1E19" w:rsidP="008B1E19">
      <w:pPr>
        <w:tabs>
          <w:tab w:val="left" w:pos="5529"/>
        </w:tabs>
        <w:jc w:val="center"/>
        <w:rPr>
          <w:rFonts w:ascii="Liberation Serif" w:hAnsi="Liberation Serif"/>
          <w:sz w:val="26"/>
          <w:szCs w:val="26"/>
        </w:rPr>
      </w:pPr>
    </w:p>
    <w:p w:rsidR="008B1E19" w:rsidRDefault="008B1E19" w:rsidP="008B1E19">
      <w:pPr>
        <w:tabs>
          <w:tab w:val="left" w:pos="5529"/>
        </w:tabs>
        <w:jc w:val="center"/>
        <w:rPr>
          <w:rFonts w:ascii="Liberation Serif" w:hAnsi="Liberation Serif"/>
          <w:sz w:val="26"/>
          <w:szCs w:val="26"/>
        </w:rPr>
      </w:pPr>
    </w:p>
    <w:p w:rsidR="002A1275" w:rsidRDefault="002A1275" w:rsidP="002A1275">
      <w:pPr>
        <w:pStyle w:val="ac"/>
        <w:widowControl w:val="0"/>
        <w:suppressAutoHyphens/>
        <w:spacing w:after="0"/>
        <w:jc w:val="center"/>
        <w:rPr>
          <w:sz w:val="28"/>
          <w:szCs w:val="28"/>
        </w:rPr>
      </w:pPr>
      <w:r w:rsidRPr="00FD1ACA">
        <w:rPr>
          <w:sz w:val="28"/>
          <w:szCs w:val="28"/>
        </w:rPr>
        <w:t xml:space="preserve">График проведения проверки </w:t>
      </w:r>
      <w:r>
        <w:rPr>
          <w:sz w:val="28"/>
          <w:szCs w:val="28"/>
        </w:rPr>
        <w:t xml:space="preserve">теплоснабжающих и теплосетевых организаций, а также потребителей тепловой энергии, в отношении которых проводятся проверки готовности к отопительному периоду </w:t>
      </w:r>
      <w:r w:rsidR="00971890">
        <w:rPr>
          <w:sz w:val="28"/>
          <w:szCs w:val="28"/>
        </w:rPr>
        <w:t>2026-2027</w:t>
      </w:r>
      <w:r>
        <w:rPr>
          <w:sz w:val="28"/>
          <w:szCs w:val="28"/>
        </w:rPr>
        <w:t xml:space="preserve"> годов</w:t>
      </w:r>
    </w:p>
    <w:p w:rsidR="002A1275" w:rsidRPr="00D83E68" w:rsidRDefault="002A1275" w:rsidP="002A1275">
      <w:pPr>
        <w:pStyle w:val="ac"/>
        <w:widowControl w:val="0"/>
        <w:suppressAutoHyphens/>
        <w:spacing w:after="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6686"/>
        <w:gridCol w:w="2098"/>
      </w:tblGrid>
      <w:tr w:rsidR="00050812" w:rsidRPr="00FD1ACA" w:rsidTr="00050812">
        <w:tc>
          <w:tcPr>
            <w:tcW w:w="652" w:type="dxa"/>
          </w:tcPr>
          <w:p w:rsidR="00050812" w:rsidRPr="002A1C57" w:rsidRDefault="00050812" w:rsidP="00DF6E6D">
            <w:pPr>
              <w:widowControl w:val="0"/>
              <w:autoSpaceDE w:val="0"/>
              <w:autoSpaceDN w:val="0"/>
              <w:adjustRightInd w:val="0"/>
              <w:jc w:val="center"/>
              <w:rPr>
                <w:b/>
                <w:bCs/>
              </w:rPr>
            </w:pPr>
            <w:r w:rsidRPr="002A1C57">
              <w:rPr>
                <w:b/>
                <w:bCs/>
              </w:rPr>
              <w:t>№</w:t>
            </w:r>
          </w:p>
          <w:p w:rsidR="00050812" w:rsidRPr="002A1C57" w:rsidRDefault="00050812" w:rsidP="00DF6E6D">
            <w:pPr>
              <w:widowControl w:val="0"/>
              <w:autoSpaceDE w:val="0"/>
              <w:autoSpaceDN w:val="0"/>
              <w:adjustRightInd w:val="0"/>
              <w:jc w:val="center"/>
              <w:rPr>
                <w:b/>
                <w:bCs/>
              </w:rPr>
            </w:pPr>
            <w:r w:rsidRPr="002A1C57">
              <w:rPr>
                <w:b/>
                <w:bCs/>
              </w:rPr>
              <w:t>п/п</w:t>
            </w:r>
          </w:p>
        </w:tc>
        <w:tc>
          <w:tcPr>
            <w:tcW w:w="6686" w:type="dxa"/>
          </w:tcPr>
          <w:p w:rsidR="00050812" w:rsidRPr="002A1C57" w:rsidRDefault="00050812" w:rsidP="00DF6E6D">
            <w:pPr>
              <w:widowControl w:val="0"/>
              <w:autoSpaceDE w:val="0"/>
              <w:autoSpaceDN w:val="0"/>
              <w:adjustRightInd w:val="0"/>
              <w:jc w:val="center"/>
              <w:rPr>
                <w:b/>
                <w:bCs/>
              </w:rPr>
            </w:pPr>
            <w:r w:rsidRPr="002A1C57">
              <w:rPr>
                <w:b/>
                <w:bCs/>
              </w:rPr>
              <w:t>Наименование потребителя</w:t>
            </w:r>
          </w:p>
        </w:tc>
        <w:tc>
          <w:tcPr>
            <w:tcW w:w="2098" w:type="dxa"/>
          </w:tcPr>
          <w:p w:rsidR="00050812" w:rsidRPr="002A1C57" w:rsidRDefault="00050812" w:rsidP="00DF6E6D">
            <w:pPr>
              <w:widowControl w:val="0"/>
              <w:autoSpaceDE w:val="0"/>
              <w:autoSpaceDN w:val="0"/>
              <w:adjustRightInd w:val="0"/>
              <w:jc w:val="center"/>
              <w:rPr>
                <w:b/>
                <w:bCs/>
              </w:rPr>
            </w:pPr>
            <w:r w:rsidRPr="002A1C57">
              <w:rPr>
                <w:b/>
                <w:bCs/>
              </w:rPr>
              <w:t>Дата проверки</w:t>
            </w:r>
          </w:p>
        </w:tc>
      </w:tr>
      <w:tr w:rsidR="00050812" w:rsidRPr="00FD1ACA" w:rsidTr="00050812">
        <w:tc>
          <w:tcPr>
            <w:tcW w:w="652" w:type="dxa"/>
          </w:tcPr>
          <w:p w:rsidR="00050812" w:rsidRPr="008F7940" w:rsidRDefault="00050812" w:rsidP="00DF6E6D">
            <w:pPr>
              <w:widowControl w:val="0"/>
              <w:autoSpaceDE w:val="0"/>
              <w:autoSpaceDN w:val="0"/>
              <w:adjustRightInd w:val="0"/>
              <w:jc w:val="center"/>
              <w:rPr>
                <w:bCs/>
              </w:rPr>
            </w:pPr>
          </w:p>
        </w:tc>
        <w:tc>
          <w:tcPr>
            <w:tcW w:w="6686" w:type="dxa"/>
          </w:tcPr>
          <w:p w:rsidR="00050812" w:rsidRPr="0031515A" w:rsidRDefault="00050812" w:rsidP="00050812">
            <w:pPr>
              <w:jc w:val="center"/>
              <w:rPr>
                <w:b/>
                <w:bCs/>
              </w:rPr>
            </w:pPr>
            <w:r>
              <w:rPr>
                <w:b/>
                <w:bCs/>
              </w:rPr>
              <w:t>Михаленинский ТО</w:t>
            </w:r>
          </w:p>
        </w:tc>
        <w:tc>
          <w:tcPr>
            <w:tcW w:w="2098" w:type="dxa"/>
          </w:tcPr>
          <w:p w:rsidR="00050812" w:rsidRPr="008F7940" w:rsidRDefault="00050812" w:rsidP="00DF6E6D">
            <w:pPr>
              <w:jc w:val="center"/>
            </w:pPr>
          </w:p>
        </w:tc>
      </w:tr>
      <w:tr w:rsidR="00050812" w:rsidRPr="00FD1ACA" w:rsidTr="00050812">
        <w:tc>
          <w:tcPr>
            <w:tcW w:w="652" w:type="dxa"/>
          </w:tcPr>
          <w:p w:rsidR="00050812" w:rsidRPr="008F7940" w:rsidRDefault="00050812" w:rsidP="00DF6E6D">
            <w:pPr>
              <w:widowControl w:val="0"/>
              <w:autoSpaceDE w:val="0"/>
              <w:autoSpaceDN w:val="0"/>
              <w:adjustRightInd w:val="0"/>
              <w:jc w:val="center"/>
              <w:rPr>
                <w:bCs/>
              </w:rPr>
            </w:pPr>
          </w:p>
        </w:tc>
        <w:tc>
          <w:tcPr>
            <w:tcW w:w="6686" w:type="dxa"/>
          </w:tcPr>
          <w:p w:rsidR="00050812" w:rsidRPr="0031515A" w:rsidRDefault="00050812" w:rsidP="00DF6E6D">
            <w:pPr>
              <w:rPr>
                <w:b/>
              </w:rPr>
            </w:pPr>
            <w:r w:rsidRPr="0031515A">
              <w:rPr>
                <w:b/>
                <w:bCs/>
              </w:rPr>
              <w:t>Объекты образования:</w:t>
            </w:r>
          </w:p>
        </w:tc>
        <w:tc>
          <w:tcPr>
            <w:tcW w:w="2098" w:type="dxa"/>
          </w:tcPr>
          <w:p w:rsidR="00050812" w:rsidRPr="008F7940" w:rsidRDefault="00050812" w:rsidP="00DF6E6D">
            <w:pPr>
              <w:jc w:val="center"/>
            </w:pPr>
          </w:p>
        </w:tc>
      </w:tr>
      <w:tr w:rsidR="00050812" w:rsidRPr="00FD1ACA" w:rsidTr="00050812">
        <w:tc>
          <w:tcPr>
            <w:tcW w:w="652" w:type="dxa"/>
          </w:tcPr>
          <w:p w:rsidR="00050812" w:rsidRPr="008F7940" w:rsidRDefault="00050812" w:rsidP="00DF6E6D">
            <w:pPr>
              <w:widowControl w:val="0"/>
              <w:autoSpaceDE w:val="0"/>
              <w:autoSpaceDN w:val="0"/>
              <w:adjustRightInd w:val="0"/>
              <w:jc w:val="center"/>
              <w:rPr>
                <w:bCs/>
              </w:rPr>
            </w:pPr>
            <w:r>
              <w:rPr>
                <w:bCs/>
              </w:rPr>
              <w:t>1</w:t>
            </w:r>
            <w:r w:rsidRPr="008F7940">
              <w:rPr>
                <w:bCs/>
              </w:rPr>
              <w:t>.</w:t>
            </w:r>
          </w:p>
        </w:tc>
        <w:tc>
          <w:tcPr>
            <w:tcW w:w="6686" w:type="dxa"/>
            <w:vAlign w:val="center"/>
          </w:tcPr>
          <w:p w:rsidR="00050812" w:rsidRPr="00201820" w:rsidRDefault="00050812" w:rsidP="00DF6E6D">
            <w:pPr>
              <w:pStyle w:val="a3"/>
            </w:pPr>
            <w:r w:rsidRPr="00201820">
              <w:t>МБОУ "Михаленинская основная общеобразовательная школа"</w:t>
            </w:r>
          </w:p>
        </w:tc>
        <w:tc>
          <w:tcPr>
            <w:tcW w:w="2098" w:type="dxa"/>
          </w:tcPr>
          <w:p w:rsidR="00050812" w:rsidRDefault="00DA183D" w:rsidP="00DF6E6D">
            <w:pPr>
              <w:jc w:val="center"/>
            </w:pPr>
            <w:r>
              <w:t>03.09.2026</w:t>
            </w:r>
            <w:r w:rsidR="00050812">
              <w:t xml:space="preserve"> г.</w:t>
            </w:r>
          </w:p>
        </w:tc>
      </w:tr>
      <w:tr w:rsidR="00050812" w:rsidRPr="00FD1ACA" w:rsidTr="00050812">
        <w:tc>
          <w:tcPr>
            <w:tcW w:w="652" w:type="dxa"/>
          </w:tcPr>
          <w:p w:rsidR="00050812" w:rsidRPr="008F7940" w:rsidRDefault="00050812" w:rsidP="00DF6E6D">
            <w:pPr>
              <w:widowControl w:val="0"/>
              <w:autoSpaceDE w:val="0"/>
              <w:autoSpaceDN w:val="0"/>
              <w:adjustRightInd w:val="0"/>
              <w:jc w:val="center"/>
              <w:rPr>
                <w:bCs/>
              </w:rPr>
            </w:pPr>
            <w:r>
              <w:rPr>
                <w:bCs/>
              </w:rPr>
              <w:t>2</w:t>
            </w:r>
            <w:r w:rsidRPr="008F7940">
              <w:rPr>
                <w:bCs/>
              </w:rPr>
              <w:t>.</w:t>
            </w:r>
          </w:p>
        </w:tc>
        <w:tc>
          <w:tcPr>
            <w:tcW w:w="6686" w:type="dxa"/>
            <w:vAlign w:val="center"/>
          </w:tcPr>
          <w:p w:rsidR="00050812" w:rsidRPr="00201820" w:rsidRDefault="00050812" w:rsidP="00DF6E6D">
            <w:pPr>
              <w:pStyle w:val="a3"/>
            </w:pPr>
            <w:r w:rsidRPr="00201820">
              <w:t>МБДОУ "Михаленинский детский сад № 6 "Теремок"</w:t>
            </w:r>
          </w:p>
        </w:tc>
        <w:tc>
          <w:tcPr>
            <w:tcW w:w="2098" w:type="dxa"/>
          </w:tcPr>
          <w:p w:rsidR="00050812" w:rsidRDefault="00DA183D" w:rsidP="00DF6E6D">
            <w:pPr>
              <w:jc w:val="center"/>
            </w:pPr>
            <w:r>
              <w:t>03.09.2026</w:t>
            </w:r>
            <w:r w:rsidR="00050812">
              <w:t xml:space="preserve"> г.</w:t>
            </w:r>
          </w:p>
        </w:tc>
      </w:tr>
      <w:tr w:rsidR="00050812" w:rsidRPr="00FD1ACA" w:rsidTr="00050812">
        <w:tc>
          <w:tcPr>
            <w:tcW w:w="652" w:type="dxa"/>
          </w:tcPr>
          <w:p w:rsidR="00050812" w:rsidRPr="008F7940" w:rsidRDefault="00050812" w:rsidP="00DF6E6D">
            <w:pPr>
              <w:widowControl w:val="0"/>
              <w:autoSpaceDE w:val="0"/>
              <w:autoSpaceDN w:val="0"/>
              <w:adjustRightInd w:val="0"/>
              <w:jc w:val="center"/>
              <w:rPr>
                <w:bCs/>
              </w:rPr>
            </w:pPr>
          </w:p>
        </w:tc>
        <w:tc>
          <w:tcPr>
            <w:tcW w:w="6686" w:type="dxa"/>
            <w:vAlign w:val="center"/>
          </w:tcPr>
          <w:p w:rsidR="00050812" w:rsidRPr="0031515A" w:rsidRDefault="00050812" w:rsidP="00DF6E6D">
            <w:pPr>
              <w:pStyle w:val="a3"/>
              <w:rPr>
                <w:b/>
              </w:rPr>
            </w:pPr>
            <w:r w:rsidRPr="0031515A">
              <w:rPr>
                <w:b/>
                <w:bCs/>
              </w:rPr>
              <w:t>Собственники помещений МКД по адресу:</w:t>
            </w:r>
          </w:p>
        </w:tc>
        <w:tc>
          <w:tcPr>
            <w:tcW w:w="2098" w:type="dxa"/>
          </w:tcPr>
          <w:p w:rsidR="00050812" w:rsidRDefault="00050812" w:rsidP="00DF6E6D">
            <w:pPr>
              <w:jc w:val="center"/>
            </w:pPr>
          </w:p>
        </w:tc>
      </w:tr>
      <w:tr w:rsidR="00050812" w:rsidRPr="00FD1ACA" w:rsidTr="00050812">
        <w:tc>
          <w:tcPr>
            <w:tcW w:w="652" w:type="dxa"/>
          </w:tcPr>
          <w:p w:rsidR="00050812" w:rsidRPr="008F7940" w:rsidRDefault="00050812" w:rsidP="00DF6E6D">
            <w:pPr>
              <w:widowControl w:val="0"/>
              <w:autoSpaceDE w:val="0"/>
              <w:autoSpaceDN w:val="0"/>
              <w:adjustRightInd w:val="0"/>
              <w:jc w:val="center"/>
              <w:rPr>
                <w:bCs/>
              </w:rPr>
            </w:pPr>
            <w:r>
              <w:rPr>
                <w:bCs/>
              </w:rPr>
              <w:t>3</w:t>
            </w:r>
            <w:r w:rsidRPr="008F7940">
              <w:rPr>
                <w:bCs/>
              </w:rPr>
              <w:t>.</w:t>
            </w:r>
          </w:p>
        </w:tc>
        <w:tc>
          <w:tcPr>
            <w:tcW w:w="6686" w:type="dxa"/>
            <w:vAlign w:val="center"/>
          </w:tcPr>
          <w:p w:rsidR="00050812" w:rsidRPr="00201820" w:rsidRDefault="00050812" w:rsidP="00DF6E6D">
            <w:pPr>
              <w:pStyle w:val="a3"/>
            </w:pPr>
            <w:r>
              <w:t>д. Михаленино ул. Школьная, д. 1</w:t>
            </w:r>
          </w:p>
        </w:tc>
        <w:tc>
          <w:tcPr>
            <w:tcW w:w="2098" w:type="dxa"/>
          </w:tcPr>
          <w:p w:rsidR="00050812" w:rsidRPr="008F7940" w:rsidRDefault="00050812" w:rsidP="00DF6E6D">
            <w:pPr>
              <w:jc w:val="center"/>
            </w:pPr>
            <w:r>
              <w:t>03</w:t>
            </w:r>
            <w:r w:rsidR="00DA183D">
              <w:t>.09.2026</w:t>
            </w:r>
            <w:r>
              <w:t xml:space="preserve"> г.</w:t>
            </w:r>
          </w:p>
        </w:tc>
      </w:tr>
      <w:tr w:rsidR="00050812" w:rsidRPr="00FD1ACA" w:rsidTr="00050812">
        <w:tc>
          <w:tcPr>
            <w:tcW w:w="652" w:type="dxa"/>
          </w:tcPr>
          <w:p w:rsidR="00050812" w:rsidRPr="008F7940" w:rsidRDefault="00050812" w:rsidP="00DF6E6D">
            <w:pPr>
              <w:widowControl w:val="0"/>
              <w:autoSpaceDE w:val="0"/>
              <w:autoSpaceDN w:val="0"/>
              <w:adjustRightInd w:val="0"/>
              <w:jc w:val="center"/>
              <w:rPr>
                <w:bCs/>
              </w:rPr>
            </w:pPr>
            <w:r>
              <w:rPr>
                <w:bCs/>
              </w:rPr>
              <w:t>4</w:t>
            </w:r>
            <w:r w:rsidRPr="008F7940">
              <w:rPr>
                <w:bCs/>
              </w:rPr>
              <w:t>.</w:t>
            </w:r>
          </w:p>
        </w:tc>
        <w:tc>
          <w:tcPr>
            <w:tcW w:w="6686" w:type="dxa"/>
            <w:vAlign w:val="center"/>
          </w:tcPr>
          <w:p w:rsidR="00050812" w:rsidRPr="00201820" w:rsidRDefault="00050812" w:rsidP="00DF6E6D">
            <w:pPr>
              <w:pStyle w:val="a3"/>
            </w:pPr>
            <w:r>
              <w:t>д. Михаленино ул. Школьная, д. 3</w:t>
            </w:r>
          </w:p>
        </w:tc>
        <w:tc>
          <w:tcPr>
            <w:tcW w:w="2098" w:type="dxa"/>
          </w:tcPr>
          <w:p w:rsidR="00050812" w:rsidRPr="008F7940" w:rsidRDefault="00DA183D" w:rsidP="00DF6E6D">
            <w:pPr>
              <w:jc w:val="center"/>
            </w:pPr>
            <w:r>
              <w:t>03.09.2026</w:t>
            </w:r>
            <w:r w:rsidR="00050812">
              <w:t xml:space="preserve"> г.</w:t>
            </w:r>
          </w:p>
        </w:tc>
      </w:tr>
      <w:tr w:rsidR="00050812" w:rsidRPr="00FD1ACA" w:rsidTr="00050812">
        <w:trPr>
          <w:trHeight w:val="645"/>
        </w:trPr>
        <w:tc>
          <w:tcPr>
            <w:tcW w:w="652" w:type="dxa"/>
          </w:tcPr>
          <w:p w:rsidR="00050812" w:rsidRPr="008F7940" w:rsidRDefault="00050812" w:rsidP="00DF6E6D">
            <w:pPr>
              <w:widowControl w:val="0"/>
              <w:autoSpaceDE w:val="0"/>
              <w:autoSpaceDN w:val="0"/>
              <w:adjustRightInd w:val="0"/>
              <w:jc w:val="center"/>
              <w:rPr>
                <w:bCs/>
              </w:rPr>
            </w:pPr>
            <w:r>
              <w:rPr>
                <w:bCs/>
              </w:rPr>
              <w:t>5</w:t>
            </w:r>
            <w:r w:rsidRPr="008F7940">
              <w:rPr>
                <w:bCs/>
              </w:rPr>
              <w:t>.</w:t>
            </w:r>
          </w:p>
        </w:tc>
        <w:tc>
          <w:tcPr>
            <w:tcW w:w="6686" w:type="dxa"/>
            <w:vAlign w:val="center"/>
          </w:tcPr>
          <w:p w:rsidR="00050812" w:rsidRPr="00201820" w:rsidRDefault="00050812" w:rsidP="00DF6E6D">
            <w:pPr>
              <w:pStyle w:val="a3"/>
            </w:pPr>
            <w:r>
              <w:t xml:space="preserve">д. Михаленино ул. Школьная, д. </w:t>
            </w:r>
            <w:r w:rsidRPr="00201820">
              <w:t xml:space="preserve">5 </w:t>
            </w:r>
          </w:p>
        </w:tc>
        <w:tc>
          <w:tcPr>
            <w:tcW w:w="2098" w:type="dxa"/>
          </w:tcPr>
          <w:p w:rsidR="00050812" w:rsidRPr="008F7940" w:rsidRDefault="00DA183D" w:rsidP="00DF6E6D">
            <w:pPr>
              <w:jc w:val="center"/>
            </w:pPr>
            <w:r>
              <w:t>03.09.2026</w:t>
            </w:r>
            <w:r w:rsidR="00050812">
              <w:t xml:space="preserve"> г.</w:t>
            </w:r>
          </w:p>
        </w:tc>
      </w:tr>
      <w:tr w:rsidR="00050812" w:rsidRPr="00FD1ACA" w:rsidTr="00050812">
        <w:tc>
          <w:tcPr>
            <w:tcW w:w="652" w:type="dxa"/>
          </w:tcPr>
          <w:p w:rsidR="00050812" w:rsidRPr="008F7940" w:rsidRDefault="00050812" w:rsidP="00DF6E6D">
            <w:pPr>
              <w:widowControl w:val="0"/>
              <w:autoSpaceDE w:val="0"/>
              <w:autoSpaceDN w:val="0"/>
              <w:adjustRightInd w:val="0"/>
              <w:jc w:val="center"/>
              <w:rPr>
                <w:bCs/>
              </w:rPr>
            </w:pPr>
            <w:r>
              <w:rPr>
                <w:bCs/>
              </w:rPr>
              <w:t>6</w:t>
            </w:r>
            <w:r w:rsidRPr="008F7940">
              <w:rPr>
                <w:bCs/>
              </w:rPr>
              <w:t>.</w:t>
            </w:r>
          </w:p>
        </w:tc>
        <w:tc>
          <w:tcPr>
            <w:tcW w:w="6686" w:type="dxa"/>
            <w:vAlign w:val="center"/>
          </w:tcPr>
          <w:p w:rsidR="00050812" w:rsidRPr="00201820" w:rsidRDefault="00050812" w:rsidP="00DF6E6D">
            <w:pPr>
              <w:pStyle w:val="a3"/>
            </w:pPr>
            <w:r>
              <w:t>д. Михаленино ул. Юбилейная, д. 3</w:t>
            </w:r>
          </w:p>
        </w:tc>
        <w:tc>
          <w:tcPr>
            <w:tcW w:w="2098" w:type="dxa"/>
          </w:tcPr>
          <w:p w:rsidR="00050812" w:rsidRPr="008F7940" w:rsidRDefault="00DA183D" w:rsidP="00DF6E6D">
            <w:pPr>
              <w:jc w:val="center"/>
            </w:pPr>
            <w:r>
              <w:t>03.09.2026</w:t>
            </w:r>
            <w:r w:rsidR="00050812">
              <w:t xml:space="preserve"> г.</w:t>
            </w:r>
          </w:p>
        </w:tc>
      </w:tr>
      <w:tr w:rsidR="00050812" w:rsidRPr="00FD1ACA" w:rsidTr="00050812">
        <w:tc>
          <w:tcPr>
            <w:tcW w:w="652" w:type="dxa"/>
          </w:tcPr>
          <w:p w:rsidR="00050812" w:rsidRPr="008F7940" w:rsidRDefault="00050812" w:rsidP="00DF6E6D">
            <w:pPr>
              <w:widowControl w:val="0"/>
              <w:autoSpaceDE w:val="0"/>
              <w:autoSpaceDN w:val="0"/>
              <w:adjustRightInd w:val="0"/>
              <w:jc w:val="center"/>
              <w:rPr>
                <w:bCs/>
              </w:rPr>
            </w:pPr>
            <w:r>
              <w:rPr>
                <w:bCs/>
              </w:rPr>
              <w:t>7.</w:t>
            </w:r>
          </w:p>
        </w:tc>
        <w:tc>
          <w:tcPr>
            <w:tcW w:w="6686" w:type="dxa"/>
            <w:vAlign w:val="center"/>
          </w:tcPr>
          <w:p w:rsidR="00050812" w:rsidRPr="00201820" w:rsidRDefault="00050812" w:rsidP="00DF6E6D">
            <w:pPr>
              <w:pStyle w:val="a3"/>
            </w:pPr>
            <w:r>
              <w:t xml:space="preserve">д. Михаленино ул. Юбилейная, д. </w:t>
            </w:r>
            <w:r w:rsidRPr="00201820">
              <w:t>5</w:t>
            </w:r>
          </w:p>
        </w:tc>
        <w:tc>
          <w:tcPr>
            <w:tcW w:w="2098" w:type="dxa"/>
          </w:tcPr>
          <w:p w:rsidR="00050812" w:rsidRPr="008F7940" w:rsidRDefault="00DA183D" w:rsidP="00DF6E6D">
            <w:pPr>
              <w:jc w:val="center"/>
            </w:pPr>
            <w:r>
              <w:t>03.09.2026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8.</w:t>
            </w:r>
          </w:p>
        </w:tc>
        <w:tc>
          <w:tcPr>
            <w:tcW w:w="6686" w:type="dxa"/>
            <w:vAlign w:val="center"/>
          </w:tcPr>
          <w:p w:rsidR="00050812" w:rsidRPr="00201820" w:rsidRDefault="00050812" w:rsidP="00DF6E6D">
            <w:pPr>
              <w:pStyle w:val="a3"/>
            </w:pPr>
            <w:r>
              <w:t xml:space="preserve">д. Михаленино </w:t>
            </w:r>
            <w:r w:rsidRPr="00201820">
              <w:t>ул. Нагорная, д. 2 а</w:t>
            </w:r>
          </w:p>
        </w:tc>
        <w:tc>
          <w:tcPr>
            <w:tcW w:w="2098" w:type="dxa"/>
          </w:tcPr>
          <w:p w:rsidR="00050812" w:rsidRDefault="00DA183D" w:rsidP="00DF6E6D">
            <w:pPr>
              <w:jc w:val="center"/>
            </w:pPr>
            <w:r>
              <w:t>03.09.2026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tcPr>
          <w:p w:rsidR="00050812" w:rsidRPr="008D19B0" w:rsidRDefault="00050812" w:rsidP="00050812">
            <w:pPr>
              <w:pStyle w:val="ConsPlusNonformat"/>
              <w:jc w:val="center"/>
              <w:rPr>
                <w:rFonts w:ascii="Times New Roman" w:hAnsi="Times New Roman" w:cs="Times New Roman"/>
                <w:b/>
                <w:bCs/>
                <w:sz w:val="24"/>
                <w:szCs w:val="24"/>
              </w:rPr>
            </w:pPr>
            <w:r>
              <w:rPr>
                <w:rFonts w:ascii="Times New Roman" w:hAnsi="Times New Roman" w:cs="Times New Roman"/>
                <w:b/>
                <w:bCs/>
                <w:sz w:val="24"/>
                <w:szCs w:val="24"/>
              </w:rPr>
              <w:t>Богородский ТО</w:t>
            </w:r>
          </w:p>
        </w:tc>
        <w:tc>
          <w:tcPr>
            <w:tcW w:w="2098" w:type="dxa"/>
          </w:tcPr>
          <w:p w:rsidR="00050812" w:rsidRPr="00A63AE8" w:rsidRDefault="00050812" w:rsidP="00DF6E6D">
            <w:pPr>
              <w:pStyle w:val="ConsPlusNonformat"/>
              <w:jc w:val="center"/>
              <w:rPr>
                <w:rFonts w:ascii="Times New Roman" w:hAnsi="Times New Roman" w:cs="Times New Roman"/>
                <w:sz w:val="24"/>
                <w:szCs w:val="24"/>
              </w:rP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tcPr>
          <w:p w:rsidR="00050812" w:rsidRPr="008D19B0" w:rsidRDefault="00050812" w:rsidP="00DF6E6D">
            <w:pPr>
              <w:pStyle w:val="ConsPlusNonformat"/>
              <w:rPr>
                <w:rFonts w:ascii="Times New Roman" w:hAnsi="Times New Roman" w:cs="Times New Roman"/>
                <w:b/>
                <w:sz w:val="24"/>
                <w:szCs w:val="24"/>
              </w:rPr>
            </w:pPr>
            <w:r w:rsidRPr="008D19B0">
              <w:rPr>
                <w:rFonts w:ascii="Times New Roman" w:hAnsi="Times New Roman" w:cs="Times New Roman"/>
                <w:b/>
                <w:bCs/>
                <w:sz w:val="24"/>
                <w:szCs w:val="24"/>
              </w:rPr>
              <w:t>Объекты образования:</w:t>
            </w:r>
          </w:p>
        </w:tc>
        <w:tc>
          <w:tcPr>
            <w:tcW w:w="2098" w:type="dxa"/>
          </w:tcPr>
          <w:p w:rsidR="00050812" w:rsidRPr="00A63AE8" w:rsidRDefault="00050812" w:rsidP="00DF6E6D">
            <w:pPr>
              <w:pStyle w:val="ConsPlusNonformat"/>
              <w:jc w:val="center"/>
              <w:rPr>
                <w:rFonts w:ascii="Times New Roman" w:hAnsi="Times New Roman" w:cs="Times New Roman"/>
                <w:sz w:val="24"/>
                <w:szCs w:val="24"/>
              </w:rP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w:t>
            </w:r>
          </w:p>
        </w:tc>
        <w:tc>
          <w:tcPr>
            <w:tcW w:w="6686" w:type="dxa"/>
          </w:tcPr>
          <w:p w:rsidR="00050812" w:rsidRPr="00A63AE8" w:rsidRDefault="00050812" w:rsidP="00DF6E6D">
            <w:pPr>
              <w:pStyle w:val="ConsPlusNonformat"/>
              <w:rPr>
                <w:rFonts w:ascii="Times New Roman" w:hAnsi="Times New Roman" w:cs="Times New Roman"/>
                <w:sz w:val="24"/>
                <w:szCs w:val="24"/>
              </w:rPr>
            </w:pPr>
            <w:r w:rsidRPr="00A63AE8">
              <w:rPr>
                <w:rFonts w:ascii="Times New Roman" w:hAnsi="Times New Roman" w:cs="Times New Roman"/>
                <w:sz w:val="24"/>
                <w:szCs w:val="24"/>
              </w:rPr>
              <w:t>МБОУ Богородская основная образовательная школа</w:t>
            </w:r>
          </w:p>
        </w:tc>
        <w:tc>
          <w:tcPr>
            <w:tcW w:w="2098" w:type="dxa"/>
          </w:tcPr>
          <w:p w:rsidR="00050812" w:rsidRPr="00B5614F" w:rsidRDefault="0049711D" w:rsidP="00DF6E6D">
            <w:pPr>
              <w:pStyle w:val="ConsPlusNonformat"/>
              <w:jc w:val="center"/>
              <w:rPr>
                <w:rFonts w:ascii="Times New Roman" w:hAnsi="Times New Roman" w:cs="Times New Roman"/>
                <w:sz w:val="24"/>
                <w:szCs w:val="24"/>
              </w:rPr>
            </w:pPr>
            <w:r>
              <w:rPr>
                <w:rFonts w:ascii="Times New Roman" w:hAnsi="Times New Roman" w:cs="Times New Roman"/>
                <w:sz w:val="24"/>
                <w:szCs w:val="24"/>
              </w:rPr>
              <w:t>09.09.2026</w:t>
            </w:r>
            <w:r w:rsidR="00050812" w:rsidRPr="00B5614F">
              <w:rPr>
                <w:rFonts w:ascii="Times New Roman" w:hAnsi="Times New Roman" w:cs="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2.</w:t>
            </w:r>
          </w:p>
        </w:tc>
        <w:tc>
          <w:tcPr>
            <w:tcW w:w="6686" w:type="dxa"/>
          </w:tcPr>
          <w:p w:rsidR="00050812" w:rsidRPr="00A63AE8" w:rsidRDefault="00050812" w:rsidP="00DF6E6D">
            <w:pPr>
              <w:pStyle w:val="ConsPlusNonformat"/>
              <w:rPr>
                <w:rFonts w:ascii="Times New Roman" w:hAnsi="Times New Roman" w:cs="Times New Roman"/>
                <w:sz w:val="24"/>
                <w:szCs w:val="24"/>
              </w:rPr>
            </w:pPr>
            <w:r w:rsidRPr="00A63AE8">
              <w:rPr>
                <w:rFonts w:ascii="Times New Roman" w:hAnsi="Times New Roman" w:cs="Times New Roman"/>
                <w:sz w:val="24"/>
                <w:szCs w:val="24"/>
              </w:rPr>
              <w:t>МБДОУ Богородский детский сад «Сказка» №2</w:t>
            </w:r>
          </w:p>
        </w:tc>
        <w:tc>
          <w:tcPr>
            <w:tcW w:w="2098" w:type="dxa"/>
          </w:tcPr>
          <w:p w:rsidR="00050812" w:rsidRPr="00B5614F" w:rsidRDefault="0049711D" w:rsidP="00DF6E6D">
            <w:pPr>
              <w:pStyle w:val="ConsPlusNonformat"/>
              <w:jc w:val="center"/>
              <w:rPr>
                <w:rFonts w:ascii="Times New Roman" w:hAnsi="Times New Roman" w:cs="Times New Roman"/>
                <w:sz w:val="24"/>
                <w:szCs w:val="24"/>
              </w:rPr>
            </w:pPr>
            <w:r>
              <w:rPr>
                <w:rFonts w:ascii="Times New Roman" w:hAnsi="Times New Roman" w:cs="Times New Roman"/>
                <w:sz w:val="24"/>
                <w:szCs w:val="24"/>
              </w:rPr>
              <w:t>09.09.2026</w:t>
            </w:r>
            <w:r w:rsidR="00050812" w:rsidRPr="00B5614F">
              <w:rPr>
                <w:rFonts w:ascii="Times New Roman" w:hAnsi="Times New Roman" w:cs="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tcPr>
          <w:p w:rsidR="00050812" w:rsidRPr="008D19B0" w:rsidRDefault="00050812" w:rsidP="00DF6E6D">
            <w:pPr>
              <w:pStyle w:val="ConsPlusNonformat"/>
              <w:rPr>
                <w:rFonts w:ascii="Times New Roman" w:hAnsi="Times New Roman" w:cs="Times New Roman"/>
                <w:b/>
                <w:sz w:val="24"/>
                <w:szCs w:val="24"/>
              </w:rPr>
            </w:pPr>
            <w:r w:rsidRPr="008D19B0">
              <w:rPr>
                <w:rFonts w:ascii="Times New Roman" w:hAnsi="Times New Roman" w:cs="Times New Roman"/>
                <w:b/>
                <w:sz w:val="24"/>
                <w:szCs w:val="24"/>
              </w:rPr>
              <w:t>Объекты культуры:</w:t>
            </w:r>
          </w:p>
        </w:tc>
        <w:tc>
          <w:tcPr>
            <w:tcW w:w="2098" w:type="dxa"/>
          </w:tcPr>
          <w:p w:rsidR="00050812" w:rsidRPr="00B5614F" w:rsidRDefault="00050812" w:rsidP="00DF6E6D">
            <w:pPr>
              <w:pStyle w:val="ConsPlusNonformat"/>
              <w:jc w:val="center"/>
              <w:rPr>
                <w:rFonts w:ascii="Times New Roman" w:hAnsi="Times New Roman" w:cs="Times New Roman"/>
                <w:sz w:val="24"/>
                <w:szCs w:val="24"/>
              </w:rP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3.</w:t>
            </w:r>
          </w:p>
        </w:tc>
        <w:tc>
          <w:tcPr>
            <w:tcW w:w="6686" w:type="dxa"/>
          </w:tcPr>
          <w:p w:rsidR="00050812" w:rsidRPr="00A63AE8" w:rsidRDefault="00050812" w:rsidP="00DF6E6D">
            <w:pPr>
              <w:pStyle w:val="ConsPlusNonformat"/>
              <w:rPr>
                <w:rFonts w:ascii="Times New Roman" w:hAnsi="Times New Roman" w:cs="Times New Roman"/>
                <w:sz w:val="24"/>
                <w:szCs w:val="24"/>
              </w:rPr>
            </w:pPr>
            <w:r>
              <w:rPr>
                <w:rFonts w:ascii="Times New Roman" w:hAnsi="Times New Roman" w:cs="Times New Roman"/>
                <w:sz w:val="24"/>
                <w:szCs w:val="24"/>
              </w:rPr>
              <w:t>Богородский сельский дом культуры</w:t>
            </w:r>
          </w:p>
        </w:tc>
        <w:tc>
          <w:tcPr>
            <w:tcW w:w="2098" w:type="dxa"/>
          </w:tcPr>
          <w:p w:rsidR="00050812" w:rsidRPr="00B5614F" w:rsidRDefault="0049711D" w:rsidP="00DF6E6D">
            <w:pPr>
              <w:pStyle w:val="ConsPlusNonformat"/>
              <w:jc w:val="center"/>
              <w:rPr>
                <w:rFonts w:ascii="Times New Roman" w:hAnsi="Times New Roman" w:cs="Times New Roman"/>
                <w:sz w:val="24"/>
                <w:szCs w:val="24"/>
              </w:rPr>
            </w:pPr>
            <w:r>
              <w:rPr>
                <w:rFonts w:ascii="Times New Roman" w:hAnsi="Times New Roman" w:cs="Times New Roman"/>
                <w:sz w:val="24"/>
                <w:szCs w:val="24"/>
              </w:rPr>
              <w:t>09.09.2026</w:t>
            </w:r>
            <w:r w:rsidR="00050812" w:rsidRPr="00B5614F">
              <w:rPr>
                <w:rFonts w:ascii="Times New Roman" w:hAnsi="Times New Roman" w:cs="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vAlign w:val="center"/>
          </w:tcPr>
          <w:p w:rsidR="00050812" w:rsidRPr="008D19B0" w:rsidRDefault="00050812" w:rsidP="00050812">
            <w:pPr>
              <w:pStyle w:val="a3"/>
              <w:jc w:val="center"/>
              <w:rPr>
                <w:b/>
                <w:bCs/>
              </w:rPr>
            </w:pPr>
            <w:r>
              <w:rPr>
                <w:b/>
                <w:bCs/>
              </w:rPr>
              <w:t>Восходовский ТО</w:t>
            </w:r>
          </w:p>
        </w:tc>
        <w:tc>
          <w:tcPr>
            <w:tcW w:w="2098" w:type="dxa"/>
          </w:tcPr>
          <w:p w:rsidR="00050812" w:rsidRDefault="00050812" w:rsidP="00DF6E6D">
            <w:pPr>
              <w:jc w:val="cente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vAlign w:val="center"/>
          </w:tcPr>
          <w:p w:rsidR="00050812" w:rsidRPr="008D19B0" w:rsidRDefault="00050812" w:rsidP="00DF6E6D">
            <w:pPr>
              <w:pStyle w:val="a3"/>
              <w:rPr>
                <w:b/>
              </w:rPr>
            </w:pPr>
            <w:r w:rsidRPr="008D19B0">
              <w:rPr>
                <w:b/>
                <w:bCs/>
              </w:rPr>
              <w:t>Объекты образования:</w:t>
            </w:r>
            <w:r w:rsidRPr="008D19B0">
              <w:rPr>
                <w:b/>
              </w:rPr>
              <w:t xml:space="preserve"> </w:t>
            </w:r>
          </w:p>
        </w:tc>
        <w:tc>
          <w:tcPr>
            <w:tcW w:w="2098" w:type="dxa"/>
          </w:tcPr>
          <w:p w:rsidR="00050812" w:rsidRDefault="00050812" w:rsidP="00DF6E6D">
            <w:pPr>
              <w:jc w:val="cente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w:t>
            </w:r>
          </w:p>
        </w:tc>
        <w:tc>
          <w:tcPr>
            <w:tcW w:w="6686" w:type="dxa"/>
            <w:vAlign w:val="center"/>
          </w:tcPr>
          <w:p w:rsidR="00050812" w:rsidRPr="002D39D0" w:rsidRDefault="00050812" w:rsidP="00DF6E6D">
            <w:pPr>
              <w:pStyle w:val="a3"/>
            </w:pPr>
            <w:r w:rsidRPr="002D39D0">
              <w:t>МБОУ «Восходовская основная школа»</w:t>
            </w:r>
          </w:p>
        </w:tc>
        <w:tc>
          <w:tcPr>
            <w:tcW w:w="2098" w:type="dxa"/>
          </w:tcPr>
          <w:p w:rsidR="00050812" w:rsidRPr="0072037D" w:rsidRDefault="002E2B5D" w:rsidP="00DF6E6D">
            <w:pPr>
              <w:jc w:val="center"/>
            </w:pPr>
            <w:r>
              <w:t>10.09.2026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2.</w:t>
            </w:r>
          </w:p>
        </w:tc>
        <w:tc>
          <w:tcPr>
            <w:tcW w:w="6686" w:type="dxa"/>
            <w:vAlign w:val="center"/>
          </w:tcPr>
          <w:p w:rsidR="00050812" w:rsidRPr="002D39D0" w:rsidRDefault="00050812" w:rsidP="00DF6E6D">
            <w:pPr>
              <w:pStyle w:val="a3"/>
            </w:pPr>
            <w:r w:rsidRPr="002D39D0">
              <w:t>МБДОУ «Восходовский детский сад»</w:t>
            </w:r>
          </w:p>
        </w:tc>
        <w:tc>
          <w:tcPr>
            <w:tcW w:w="2098" w:type="dxa"/>
          </w:tcPr>
          <w:p w:rsidR="00050812" w:rsidRPr="0072037D" w:rsidRDefault="002E2B5D" w:rsidP="00DF6E6D">
            <w:pPr>
              <w:jc w:val="center"/>
            </w:pPr>
            <w:r>
              <w:t>10.09.2026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3.</w:t>
            </w:r>
          </w:p>
        </w:tc>
        <w:tc>
          <w:tcPr>
            <w:tcW w:w="6686" w:type="dxa"/>
            <w:vAlign w:val="center"/>
          </w:tcPr>
          <w:p w:rsidR="00050812" w:rsidRPr="002D39D0" w:rsidRDefault="00050812" w:rsidP="00DF6E6D">
            <w:pPr>
              <w:pStyle w:val="a3"/>
            </w:pPr>
            <w:r w:rsidRPr="002D39D0">
              <w:t>МБДОУ «Мирновский детский сад»</w:t>
            </w:r>
          </w:p>
        </w:tc>
        <w:tc>
          <w:tcPr>
            <w:tcW w:w="2098" w:type="dxa"/>
          </w:tcPr>
          <w:p w:rsidR="00050812" w:rsidRPr="0072037D" w:rsidRDefault="002E2B5D" w:rsidP="00DF6E6D">
            <w:pPr>
              <w:jc w:val="center"/>
            </w:pPr>
            <w:r>
              <w:t>11.09.2026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4.</w:t>
            </w:r>
          </w:p>
        </w:tc>
        <w:tc>
          <w:tcPr>
            <w:tcW w:w="6686" w:type="dxa"/>
            <w:vAlign w:val="center"/>
          </w:tcPr>
          <w:p w:rsidR="00050812" w:rsidRPr="002D39D0" w:rsidRDefault="00050812" w:rsidP="00DF6E6D">
            <w:pPr>
              <w:pStyle w:val="a3"/>
            </w:pPr>
            <w:r w:rsidRPr="002D39D0">
              <w:t>МБОУ «Кайская основная школа»</w:t>
            </w:r>
          </w:p>
        </w:tc>
        <w:tc>
          <w:tcPr>
            <w:tcW w:w="2098" w:type="dxa"/>
          </w:tcPr>
          <w:p w:rsidR="00050812" w:rsidRPr="0072037D" w:rsidRDefault="002E2B5D" w:rsidP="00DF6E6D">
            <w:pPr>
              <w:jc w:val="center"/>
            </w:pPr>
            <w:r>
              <w:t>12.09.2026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5.</w:t>
            </w:r>
          </w:p>
        </w:tc>
        <w:tc>
          <w:tcPr>
            <w:tcW w:w="6686" w:type="dxa"/>
            <w:vAlign w:val="center"/>
          </w:tcPr>
          <w:p w:rsidR="00050812" w:rsidRPr="002D39D0" w:rsidRDefault="00050812" w:rsidP="00DF6E6D">
            <w:pPr>
              <w:pStyle w:val="a3"/>
            </w:pPr>
            <w:r w:rsidRPr="002D39D0">
              <w:t>МБДОУ «Кайский детский сад»</w:t>
            </w:r>
          </w:p>
        </w:tc>
        <w:tc>
          <w:tcPr>
            <w:tcW w:w="2098" w:type="dxa"/>
          </w:tcPr>
          <w:p w:rsidR="00050812" w:rsidRPr="0072037D" w:rsidRDefault="002E2B5D" w:rsidP="00DF6E6D">
            <w:pPr>
              <w:jc w:val="center"/>
            </w:pPr>
            <w:r>
              <w:t>12.09.2026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vAlign w:val="center"/>
          </w:tcPr>
          <w:p w:rsidR="00050812" w:rsidRPr="00B7204E" w:rsidRDefault="00050812" w:rsidP="00DF6E6D">
            <w:pPr>
              <w:pStyle w:val="a3"/>
              <w:rPr>
                <w:b/>
              </w:rPr>
            </w:pPr>
            <w:r w:rsidRPr="00B7204E">
              <w:rPr>
                <w:b/>
              </w:rPr>
              <w:t>Объекты культуры:</w:t>
            </w:r>
          </w:p>
        </w:tc>
        <w:tc>
          <w:tcPr>
            <w:tcW w:w="2098" w:type="dxa"/>
          </w:tcPr>
          <w:p w:rsidR="00050812" w:rsidRPr="0072037D" w:rsidRDefault="00050812" w:rsidP="00DF6E6D">
            <w:pPr>
              <w:jc w:val="cente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6.</w:t>
            </w:r>
          </w:p>
        </w:tc>
        <w:tc>
          <w:tcPr>
            <w:tcW w:w="6686" w:type="dxa"/>
            <w:vAlign w:val="center"/>
          </w:tcPr>
          <w:p w:rsidR="00050812" w:rsidRPr="002D39D0" w:rsidRDefault="00050812" w:rsidP="00DF6E6D">
            <w:pPr>
              <w:pStyle w:val="a3"/>
            </w:pPr>
            <w:r w:rsidRPr="002D39D0">
              <w:t>Восходовская сельская библиотека</w:t>
            </w:r>
          </w:p>
        </w:tc>
        <w:tc>
          <w:tcPr>
            <w:tcW w:w="2098" w:type="dxa"/>
          </w:tcPr>
          <w:p w:rsidR="00050812" w:rsidRPr="0072037D" w:rsidRDefault="002E2B5D" w:rsidP="00DF6E6D">
            <w:pPr>
              <w:jc w:val="center"/>
            </w:pPr>
            <w:r>
              <w:t>10.09.2026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7.</w:t>
            </w:r>
          </w:p>
        </w:tc>
        <w:tc>
          <w:tcPr>
            <w:tcW w:w="6686" w:type="dxa"/>
            <w:vAlign w:val="center"/>
          </w:tcPr>
          <w:p w:rsidR="00050812" w:rsidRPr="002D39D0" w:rsidRDefault="00050812" w:rsidP="00DF6E6D">
            <w:pPr>
              <w:pStyle w:val="a3"/>
            </w:pPr>
            <w:r w:rsidRPr="002D39D0">
              <w:t>Мирновская сельская библиотека</w:t>
            </w:r>
          </w:p>
        </w:tc>
        <w:tc>
          <w:tcPr>
            <w:tcW w:w="2098" w:type="dxa"/>
          </w:tcPr>
          <w:p w:rsidR="00050812" w:rsidRPr="0072037D" w:rsidRDefault="00050812" w:rsidP="00DF6E6D">
            <w:pPr>
              <w:jc w:val="center"/>
            </w:pPr>
            <w:r>
              <w:t>11</w:t>
            </w:r>
            <w:r w:rsidRPr="0072037D">
              <w:t>.09.202</w:t>
            </w:r>
            <w:r w:rsidR="002E2B5D">
              <w:t>6</w:t>
            </w:r>
            <w: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8.</w:t>
            </w:r>
          </w:p>
        </w:tc>
        <w:tc>
          <w:tcPr>
            <w:tcW w:w="6686" w:type="dxa"/>
            <w:vAlign w:val="center"/>
          </w:tcPr>
          <w:p w:rsidR="00050812" w:rsidRPr="002D39D0" w:rsidRDefault="00050812" w:rsidP="00DF6E6D">
            <w:r>
              <w:t>МБУК ЦКС «Черё</w:t>
            </w:r>
            <w:r w:rsidRPr="002D39D0">
              <w:t>муш</w:t>
            </w:r>
            <w:r>
              <w:t>к</w:t>
            </w:r>
            <w:r w:rsidRPr="002D39D0">
              <w:t>инский сельский дом культуры»</w:t>
            </w:r>
          </w:p>
        </w:tc>
        <w:tc>
          <w:tcPr>
            <w:tcW w:w="2098" w:type="dxa"/>
          </w:tcPr>
          <w:p w:rsidR="00050812" w:rsidRPr="0072037D" w:rsidRDefault="002E2B5D" w:rsidP="00DF6E6D">
            <w:pPr>
              <w:jc w:val="center"/>
            </w:pPr>
            <w:r>
              <w:t>12.09.2026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rPr>
                <w:bCs/>
              </w:rPr>
            </w:pPr>
          </w:p>
        </w:tc>
        <w:tc>
          <w:tcPr>
            <w:tcW w:w="6686" w:type="dxa"/>
            <w:vAlign w:val="center"/>
          </w:tcPr>
          <w:p w:rsidR="00050812" w:rsidRPr="00DC4D39" w:rsidRDefault="00050812" w:rsidP="00DF6E6D">
            <w:pPr>
              <w:pStyle w:val="a3"/>
              <w:rPr>
                <w:b/>
              </w:rPr>
            </w:pPr>
            <w:r w:rsidRPr="00DC4D39">
              <w:rPr>
                <w:b/>
              </w:rPr>
              <w:t>Объекты здравоохранения:</w:t>
            </w:r>
          </w:p>
        </w:tc>
        <w:tc>
          <w:tcPr>
            <w:tcW w:w="2098" w:type="dxa"/>
          </w:tcPr>
          <w:p w:rsidR="00050812" w:rsidRPr="0072037D" w:rsidRDefault="00050812" w:rsidP="00DF6E6D">
            <w:pPr>
              <w:jc w:val="cente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9.</w:t>
            </w:r>
          </w:p>
        </w:tc>
        <w:tc>
          <w:tcPr>
            <w:tcW w:w="6686" w:type="dxa"/>
            <w:vAlign w:val="center"/>
          </w:tcPr>
          <w:p w:rsidR="00050812" w:rsidRPr="002D39D0" w:rsidRDefault="00050812" w:rsidP="00DF6E6D">
            <w:pPr>
              <w:pStyle w:val="a3"/>
            </w:pPr>
            <w:r>
              <w:t>Восходовский фельдшерско-а</w:t>
            </w:r>
            <w:r w:rsidRPr="002D39D0">
              <w:t>кушерский пункт</w:t>
            </w:r>
          </w:p>
        </w:tc>
        <w:tc>
          <w:tcPr>
            <w:tcW w:w="2098" w:type="dxa"/>
          </w:tcPr>
          <w:p w:rsidR="00050812" w:rsidRPr="0072037D" w:rsidRDefault="002E2B5D" w:rsidP="00DF6E6D">
            <w:pPr>
              <w:jc w:val="center"/>
            </w:pPr>
            <w:r>
              <w:t>10.09.2026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10.</w:t>
            </w:r>
          </w:p>
        </w:tc>
        <w:tc>
          <w:tcPr>
            <w:tcW w:w="6686" w:type="dxa"/>
            <w:vAlign w:val="center"/>
          </w:tcPr>
          <w:p w:rsidR="00050812" w:rsidRPr="002D39D0" w:rsidRDefault="00050812" w:rsidP="00DF6E6D">
            <w:pPr>
              <w:pStyle w:val="a3"/>
            </w:pPr>
            <w:r>
              <w:t>Мирновский фельдшерско-а</w:t>
            </w:r>
            <w:r w:rsidRPr="002D39D0">
              <w:t>кушерский пункт</w:t>
            </w:r>
          </w:p>
        </w:tc>
        <w:tc>
          <w:tcPr>
            <w:tcW w:w="2098" w:type="dxa"/>
          </w:tcPr>
          <w:p w:rsidR="00050812" w:rsidRPr="0072037D" w:rsidRDefault="002E2B5D" w:rsidP="00DF6E6D">
            <w:pPr>
              <w:jc w:val="center"/>
            </w:pPr>
            <w:r>
              <w:t>11.09.2026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11.</w:t>
            </w:r>
          </w:p>
        </w:tc>
        <w:tc>
          <w:tcPr>
            <w:tcW w:w="6686" w:type="dxa"/>
            <w:vAlign w:val="center"/>
          </w:tcPr>
          <w:p w:rsidR="00050812" w:rsidRPr="002D39D0" w:rsidRDefault="00050812" w:rsidP="00DF6E6D">
            <w:pPr>
              <w:pStyle w:val="a3"/>
            </w:pPr>
            <w:r w:rsidRPr="002D39D0">
              <w:t>Черемуш</w:t>
            </w:r>
            <w:r>
              <w:t>к</w:t>
            </w:r>
            <w:r w:rsidR="002E2B5D">
              <w:t>инский фельдшерско-а</w:t>
            </w:r>
            <w:r w:rsidRPr="002D39D0">
              <w:t>кушерский пункт.</w:t>
            </w:r>
          </w:p>
        </w:tc>
        <w:tc>
          <w:tcPr>
            <w:tcW w:w="2098" w:type="dxa"/>
          </w:tcPr>
          <w:p w:rsidR="00050812" w:rsidRPr="0072037D" w:rsidRDefault="002E2B5D" w:rsidP="00DF6E6D">
            <w:pPr>
              <w:jc w:val="center"/>
            </w:pPr>
            <w:r>
              <w:t>09.09.2026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vAlign w:val="center"/>
          </w:tcPr>
          <w:p w:rsidR="00050812" w:rsidRPr="00B154DC" w:rsidRDefault="00050812" w:rsidP="00DF6E6D">
            <w:pPr>
              <w:pStyle w:val="a3"/>
              <w:rPr>
                <w:b/>
              </w:rPr>
            </w:pPr>
            <w:r w:rsidRPr="00B154DC">
              <w:rPr>
                <w:b/>
                <w:bCs/>
              </w:rPr>
              <w:t xml:space="preserve">Жилищный фонд: </w:t>
            </w:r>
          </w:p>
        </w:tc>
        <w:tc>
          <w:tcPr>
            <w:tcW w:w="2098" w:type="dxa"/>
          </w:tcPr>
          <w:p w:rsidR="00050812" w:rsidRPr="0072037D" w:rsidRDefault="00050812" w:rsidP="00DF6E6D">
            <w:pPr>
              <w:jc w:val="cente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12.</w:t>
            </w:r>
          </w:p>
        </w:tc>
        <w:tc>
          <w:tcPr>
            <w:tcW w:w="6686" w:type="dxa"/>
            <w:vAlign w:val="center"/>
          </w:tcPr>
          <w:p w:rsidR="00050812" w:rsidRPr="002D39D0" w:rsidRDefault="00050812" w:rsidP="00DF6E6D">
            <w:pPr>
              <w:pStyle w:val="a3"/>
            </w:pPr>
            <w:r w:rsidRPr="002D39D0">
              <w:t>Многоквартирные дома п.Восход по ул.Центральная д.5,6,7,8,9,10,11, по ул.Красноармейская д.7</w:t>
            </w:r>
          </w:p>
        </w:tc>
        <w:tc>
          <w:tcPr>
            <w:tcW w:w="2098" w:type="dxa"/>
          </w:tcPr>
          <w:p w:rsidR="00050812" w:rsidRPr="0072037D" w:rsidRDefault="002E2B5D" w:rsidP="00DF6E6D">
            <w:pPr>
              <w:jc w:val="center"/>
            </w:pPr>
            <w:r>
              <w:t>10.09.2026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13.</w:t>
            </w:r>
          </w:p>
        </w:tc>
        <w:tc>
          <w:tcPr>
            <w:tcW w:w="6686" w:type="dxa"/>
            <w:vAlign w:val="center"/>
          </w:tcPr>
          <w:p w:rsidR="00050812" w:rsidRPr="002D39D0" w:rsidRDefault="00050812" w:rsidP="00DF6E6D">
            <w:pPr>
              <w:pStyle w:val="a3"/>
            </w:pPr>
            <w:r w:rsidRPr="002D39D0">
              <w:t xml:space="preserve">Многоквартирные дома п.Мирный по ул.Центральная </w:t>
            </w:r>
            <w:r w:rsidRPr="002D39D0">
              <w:lastRenderedPageBreak/>
              <w:t>д.1,3,8,10,14,15,16,17,18,21, по ул.Садовая д.1,3</w:t>
            </w:r>
          </w:p>
        </w:tc>
        <w:tc>
          <w:tcPr>
            <w:tcW w:w="2098" w:type="dxa"/>
          </w:tcPr>
          <w:p w:rsidR="00050812" w:rsidRPr="0072037D" w:rsidRDefault="002E2B5D" w:rsidP="00DF6E6D">
            <w:pPr>
              <w:jc w:val="center"/>
            </w:pPr>
            <w:r>
              <w:lastRenderedPageBreak/>
              <w:t>11.09.2026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lastRenderedPageBreak/>
              <w:t>14.</w:t>
            </w:r>
          </w:p>
        </w:tc>
        <w:tc>
          <w:tcPr>
            <w:tcW w:w="6686" w:type="dxa"/>
            <w:vAlign w:val="center"/>
          </w:tcPr>
          <w:p w:rsidR="00050812" w:rsidRPr="002D39D0" w:rsidRDefault="00050812" w:rsidP="00DF6E6D">
            <w:pPr>
              <w:pStyle w:val="a3"/>
            </w:pPr>
            <w:r w:rsidRPr="002D39D0">
              <w:t>Многоквартирные дома п.Черемушки по ул.Советская д.1,2,3,4,5,6,8,16,18</w:t>
            </w:r>
          </w:p>
        </w:tc>
        <w:tc>
          <w:tcPr>
            <w:tcW w:w="2098" w:type="dxa"/>
          </w:tcPr>
          <w:p w:rsidR="00050812" w:rsidRPr="0072037D" w:rsidRDefault="002E2B5D" w:rsidP="00DF6E6D">
            <w:pPr>
              <w:jc w:val="center"/>
            </w:pPr>
            <w:r>
              <w:t>09</w:t>
            </w:r>
            <w:r w:rsidR="00050812">
              <w:t>.09.202</w:t>
            </w:r>
            <w:r>
              <w:t>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tcPr>
          <w:p w:rsidR="00050812" w:rsidRPr="00C51EE0" w:rsidRDefault="00050812" w:rsidP="00050812">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Управление по работе с территориями</w:t>
            </w:r>
          </w:p>
        </w:tc>
        <w:tc>
          <w:tcPr>
            <w:tcW w:w="2098" w:type="dxa"/>
          </w:tcPr>
          <w:p w:rsidR="00050812" w:rsidRDefault="00050812" w:rsidP="00DF6E6D">
            <w:pPr>
              <w:pStyle w:val="ListParagraph"/>
              <w:spacing w:after="0" w:line="240" w:lineRule="auto"/>
              <w:ind w:left="0"/>
              <w:jc w:val="center"/>
              <w:rPr>
                <w:rFonts w:ascii="Times New Roman" w:hAnsi="Times New Roman"/>
                <w:sz w:val="24"/>
                <w:szCs w:val="24"/>
              </w:rP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tcPr>
          <w:p w:rsidR="00050812" w:rsidRPr="00C51EE0" w:rsidRDefault="00050812" w:rsidP="00DF6E6D">
            <w:pPr>
              <w:pStyle w:val="ListParagraph"/>
              <w:spacing w:after="0" w:line="240" w:lineRule="auto"/>
              <w:ind w:left="0"/>
              <w:rPr>
                <w:rFonts w:ascii="Times New Roman" w:hAnsi="Times New Roman"/>
                <w:b/>
                <w:sz w:val="24"/>
                <w:szCs w:val="24"/>
              </w:rPr>
            </w:pPr>
            <w:r w:rsidRPr="00C51EE0">
              <w:rPr>
                <w:rFonts w:ascii="Times New Roman" w:hAnsi="Times New Roman"/>
                <w:b/>
                <w:sz w:val="24"/>
                <w:szCs w:val="24"/>
              </w:rPr>
              <w:t>Объекты образования:</w:t>
            </w:r>
          </w:p>
        </w:tc>
        <w:tc>
          <w:tcPr>
            <w:tcW w:w="2098" w:type="dxa"/>
          </w:tcPr>
          <w:p w:rsidR="00050812" w:rsidRDefault="00050812" w:rsidP="00DF6E6D">
            <w:pPr>
              <w:pStyle w:val="ListParagraph"/>
              <w:spacing w:after="0" w:line="240" w:lineRule="auto"/>
              <w:ind w:left="0"/>
              <w:jc w:val="center"/>
              <w:rPr>
                <w:rFonts w:ascii="Times New Roman" w:hAnsi="Times New Roman"/>
                <w:sz w:val="24"/>
                <w:szCs w:val="24"/>
              </w:rP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w:t>
            </w:r>
          </w:p>
        </w:tc>
        <w:tc>
          <w:tcPr>
            <w:tcW w:w="6686" w:type="dxa"/>
          </w:tcPr>
          <w:p w:rsidR="00050812" w:rsidRPr="00E559F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ГБПОУ «Варнавинский ТЭТ»</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08.09.2026</w:t>
            </w:r>
            <w:r w:rsidR="00050812">
              <w:rPr>
                <w:rFonts w:ascii="Times New Roman" w:hAnsi="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2.</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ГКОУ «Варнавинская школа- интернат»</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08.09.2026</w:t>
            </w:r>
            <w:r w:rsidR="00050812">
              <w:rPr>
                <w:rFonts w:ascii="Times New Roman" w:hAnsi="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3.</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МБУ Варнавинская СШ</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08.09.2026</w:t>
            </w:r>
            <w:r w:rsidR="00050812">
              <w:rPr>
                <w:rFonts w:ascii="Times New Roman" w:hAnsi="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4.</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МБДОУ Детский сад «Светлячок»</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09.09.2026</w:t>
            </w:r>
            <w:r w:rsidR="00050812">
              <w:rPr>
                <w:rFonts w:ascii="Times New Roman" w:hAnsi="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5.</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ДООЦ им.Героя России Александра Перова</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09.09.2026</w:t>
            </w:r>
            <w:r w:rsidR="00050812">
              <w:rPr>
                <w:rFonts w:ascii="Times New Roman" w:hAnsi="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tcPr>
          <w:p w:rsidR="00050812" w:rsidRPr="00531EA1" w:rsidRDefault="00050812" w:rsidP="00DF6E6D">
            <w:pPr>
              <w:pStyle w:val="ListParagraph"/>
              <w:spacing w:after="0" w:line="240" w:lineRule="auto"/>
              <w:ind w:left="0"/>
              <w:rPr>
                <w:rFonts w:ascii="Times New Roman" w:hAnsi="Times New Roman"/>
                <w:b/>
                <w:sz w:val="24"/>
                <w:szCs w:val="24"/>
              </w:rPr>
            </w:pPr>
            <w:r w:rsidRPr="00531EA1">
              <w:rPr>
                <w:rFonts w:ascii="Times New Roman" w:hAnsi="Times New Roman"/>
                <w:b/>
                <w:sz w:val="24"/>
                <w:szCs w:val="24"/>
              </w:rPr>
              <w:t>Объекты здравоохранения:</w:t>
            </w:r>
          </w:p>
        </w:tc>
        <w:tc>
          <w:tcPr>
            <w:tcW w:w="2098" w:type="dxa"/>
          </w:tcPr>
          <w:p w:rsidR="00050812" w:rsidRDefault="00050812" w:rsidP="00DF6E6D">
            <w:pPr>
              <w:pStyle w:val="ListParagraph"/>
              <w:spacing w:after="0" w:line="240" w:lineRule="auto"/>
              <w:ind w:left="0"/>
              <w:jc w:val="center"/>
              <w:rPr>
                <w:rFonts w:ascii="Times New Roman" w:hAnsi="Times New Roman"/>
                <w:sz w:val="24"/>
                <w:szCs w:val="24"/>
              </w:rP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6.</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ГБУ «Варнавинская ЦРБ»</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09.09.2026</w:t>
            </w:r>
            <w:r w:rsidR="00050812">
              <w:rPr>
                <w:rFonts w:ascii="Times New Roman" w:hAnsi="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tcPr>
          <w:p w:rsidR="00050812" w:rsidRPr="00302A1C" w:rsidRDefault="00050812" w:rsidP="00DF6E6D">
            <w:pPr>
              <w:pStyle w:val="ListParagraph"/>
              <w:spacing w:after="0" w:line="240" w:lineRule="auto"/>
              <w:ind w:left="0"/>
              <w:rPr>
                <w:rFonts w:ascii="Times New Roman" w:hAnsi="Times New Roman"/>
                <w:b/>
                <w:sz w:val="24"/>
                <w:szCs w:val="24"/>
              </w:rPr>
            </w:pPr>
            <w:r w:rsidRPr="00302A1C">
              <w:rPr>
                <w:rFonts w:ascii="Times New Roman" w:hAnsi="Times New Roman"/>
                <w:b/>
                <w:sz w:val="24"/>
                <w:szCs w:val="24"/>
              </w:rPr>
              <w:t>Собственники помещений МКД по адресу:</w:t>
            </w:r>
          </w:p>
        </w:tc>
        <w:tc>
          <w:tcPr>
            <w:tcW w:w="2098" w:type="dxa"/>
          </w:tcPr>
          <w:p w:rsidR="00050812" w:rsidRDefault="00050812" w:rsidP="00DF6E6D">
            <w:pPr>
              <w:pStyle w:val="ListParagraph"/>
              <w:spacing w:after="0" w:line="240" w:lineRule="auto"/>
              <w:ind w:left="0"/>
              <w:jc w:val="center"/>
              <w:rPr>
                <w:rFonts w:ascii="Times New Roman" w:hAnsi="Times New Roman"/>
                <w:sz w:val="24"/>
                <w:szCs w:val="24"/>
              </w:rP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7.</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ул. Молодёжная д.№ 10,12,14,15,16,17,18,19,20,21,22,23,24,26</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08.09.2026</w:t>
            </w:r>
            <w:r w:rsidR="00050812">
              <w:rPr>
                <w:rFonts w:ascii="Times New Roman" w:hAnsi="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8.</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ул. Советская д. № 4,5,6,8,9,11,12,13,14</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08.09.2026</w:t>
            </w:r>
            <w:r w:rsidR="00050812">
              <w:rPr>
                <w:rFonts w:ascii="Times New Roman" w:hAnsi="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9.</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ул. Школьная д.№ 4 и 6</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08.09.2026</w:t>
            </w:r>
            <w:r w:rsidR="00050812">
              <w:rPr>
                <w:rFonts w:ascii="Times New Roman" w:hAnsi="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10.</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ул. Комсомольская д. № 54 и 58</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08.09.2026</w:t>
            </w:r>
            <w:r w:rsidR="00050812">
              <w:rPr>
                <w:rFonts w:ascii="Times New Roman" w:hAnsi="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11.</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ул. 3 Интернационала д.№ 4 и 11</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08.09.2026</w:t>
            </w:r>
            <w:r w:rsidR="00050812">
              <w:rPr>
                <w:rFonts w:ascii="Times New Roman" w:hAnsi="Times New Roman"/>
                <w:sz w:val="24"/>
                <w:szCs w:val="24"/>
              </w:rPr>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12.</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ул. Продотрядников, д. 2 и д. 37</w:t>
            </w:r>
          </w:p>
        </w:tc>
        <w:tc>
          <w:tcPr>
            <w:tcW w:w="2098" w:type="dxa"/>
          </w:tcPr>
          <w:p w:rsidR="00050812" w:rsidRDefault="0049711D" w:rsidP="00DF6E6D">
            <w:pPr>
              <w:jc w:val="center"/>
            </w:pPr>
            <w:r>
              <w:t>08.09.2026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13.</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ул. Нижегородская, д. 19</w:t>
            </w:r>
          </w:p>
        </w:tc>
        <w:tc>
          <w:tcPr>
            <w:tcW w:w="2098" w:type="dxa"/>
          </w:tcPr>
          <w:p w:rsidR="00050812" w:rsidRDefault="0049711D" w:rsidP="00DF6E6D">
            <w:pPr>
              <w:jc w:val="center"/>
            </w:pPr>
            <w:r>
              <w:t>08.09.2026</w:t>
            </w:r>
            <w:r w:rsidR="00050812">
              <w:t xml:space="preserve"> г.</w:t>
            </w:r>
          </w:p>
        </w:tc>
      </w:tr>
      <w:tr w:rsidR="00050812" w:rsidRPr="00FD1ACA" w:rsidTr="00050812">
        <w:tc>
          <w:tcPr>
            <w:tcW w:w="652" w:type="dxa"/>
          </w:tcPr>
          <w:p w:rsidR="00050812" w:rsidRDefault="0049711D" w:rsidP="00DF6E6D">
            <w:pPr>
              <w:widowControl w:val="0"/>
              <w:autoSpaceDE w:val="0"/>
              <w:autoSpaceDN w:val="0"/>
              <w:adjustRightInd w:val="0"/>
              <w:jc w:val="center"/>
              <w:rPr>
                <w:bCs/>
              </w:rPr>
            </w:pPr>
            <w:r>
              <w:rPr>
                <w:bCs/>
              </w:rPr>
              <w:t>14</w:t>
            </w:r>
            <w:r w:rsidR="00050812">
              <w:rPr>
                <w:bCs/>
              </w:rPr>
              <w:t>.</w:t>
            </w:r>
          </w:p>
        </w:tc>
        <w:tc>
          <w:tcPr>
            <w:tcW w:w="6686" w:type="dxa"/>
          </w:tcPr>
          <w:p w:rsidR="00050812" w:rsidRDefault="00050812" w:rsidP="00DF6E6D">
            <w:pPr>
              <w:pStyle w:val="ListParagraph"/>
              <w:spacing w:after="0" w:line="240" w:lineRule="auto"/>
              <w:ind w:left="0"/>
              <w:rPr>
                <w:rFonts w:ascii="Times New Roman" w:hAnsi="Times New Roman"/>
                <w:sz w:val="24"/>
                <w:szCs w:val="24"/>
              </w:rPr>
            </w:pPr>
            <w:r>
              <w:rPr>
                <w:rFonts w:ascii="Times New Roman" w:hAnsi="Times New Roman"/>
                <w:sz w:val="24"/>
                <w:szCs w:val="24"/>
              </w:rPr>
              <w:t>Администрация Варнавинского муниципального округа</w:t>
            </w:r>
          </w:p>
        </w:tc>
        <w:tc>
          <w:tcPr>
            <w:tcW w:w="2098" w:type="dxa"/>
          </w:tcPr>
          <w:p w:rsidR="00050812" w:rsidRDefault="0049711D" w:rsidP="00DF6E6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09.09.2026</w:t>
            </w:r>
            <w:r w:rsidR="00050812">
              <w:rPr>
                <w:rFonts w:ascii="Times New Roman" w:hAnsi="Times New Roman"/>
                <w:sz w:val="24"/>
                <w:szCs w:val="24"/>
              </w:rPr>
              <w:t xml:space="preserve"> г.</w:t>
            </w:r>
          </w:p>
        </w:tc>
      </w:tr>
      <w:tr w:rsidR="00050812" w:rsidRPr="00FD1ACA" w:rsidTr="00050812">
        <w:tc>
          <w:tcPr>
            <w:tcW w:w="652" w:type="dxa"/>
          </w:tcPr>
          <w:p w:rsidR="00050812" w:rsidRDefault="0049711D" w:rsidP="00DF6E6D">
            <w:pPr>
              <w:widowControl w:val="0"/>
              <w:autoSpaceDE w:val="0"/>
              <w:autoSpaceDN w:val="0"/>
              <w:adjustRightInd w:val="0"/>
              <w:jc w:val="center"/>
              <w:rPr>
                <w:bCs/>
              </w:rPr>
            </w:pPr>
            <w:r>
              <w:rPr>
                <w:bCs/>
              </w:rPr>
              <w:t>15</w:t>
            </w:r>
            <w:r w:rsidR="00050812">
              <w:rPr>
                <w:bCs/>
              </w:rPr>
              <w:t>.</w:t>
            </w:r>
          </w:p>
        </w:tc>
        <w:tc>
          <w:tcPr>
            <w:tcW w:w="6686" w:type="dxa"/>
          </w:tcPr>
          <w:p w:rsidR="00050812" w:rsidRDefault="00050812" w:rsidP="00DF6E6D">
            <w:pPr>
              <w:pStyle w:val="10"/>
            </w:pPr>
            <w:r>
              <w:t>Управление образования Варнавинского муниципального округа</w:t>
            </w:r>
          </w:p>
        </w:tc>
        <w:tc>
          <w:tcPr>
            <w:tcW w:w="2098" w:type="dxa"/>
          </w:tcPr>
          <w:p w:rsidR="00050812" w:rsidRDefault="0049711D" w:rsidP="00DF6E6D">
            <w:pPr>
              <w:pStyle w:val="10"/>
              <w:jc w:val="center"/>
            </w:pPr>
            <w:r>
              <w:t>09.09.2026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vAlign w:val="center"/>
          </w:tcPr>
          <w:p w:rsidR="00050812" w:rsidRPr="001E04CC" w:rsidRDefault="00050812" w:rsidP="00050812">
            <w:pPr>
              <w:pStyle w:val="a3"/>
              <w:jc w:val="center"/>
              <w:rPr>
                <w:b/>
                <w:bCs/>
              </w:rPr>
            </w:pPr>
            <w:r>
              <w:rPr>
                <w:b/>
                <w:bCs/>
              </w:rPr>
              <w:t>Северный ТО</w:t>
            </w:r>
          </w:p>
        </w:tc>
        <w:tc>
          <w:tcPr>
            <w:tcW w:w="2098" w:type="dxa"/>
          </w:tcPr>
          <w:p w:rsidR="00050812" w:rsidRDefault="00050812" w:rsidP="00DF6E6D">
            <w:pPr>
              <w:jc w:val="cente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vAlign w:val="center"/>
          </w:tcPr>
          <w:p w:rsidR="00050812" w:rsidRPr="001E04CC" w:rsidRDefault="00050812" w:rsidP="00DF6E6D">
            <w:pPr>
              <w:pStyle w:val="a3"/>
              <w:rPr>
                <w:b/>
              </w:rPr>
            </w:pPr>
            <w:r w:rsidRPr="001E04CC">
              <w:rPr>
                <w:b/>
                <w:bCs/>
              </w:rPr>
              <w:t>Объекты образования:</w:t>
            </w:r>
            <w:r w:rsidRPr="001E04CC">
              <w:rPr>
                <w:b/>
              </w:rPr>
              <w:t xml:space="preserve"> </w:t>
            </w:r>
          </w:p>
        </w:tc>
        <w:tc>
          <w:tcPr>
            <w:tcW w:w="2098" w:type="dxa"/>
          </w:tcPr>
          <w:p w:rsidR="00050812" w:rsidRDefault="00050812" w:rsidP="00DF6E6D">
            <w:pPr>
              <w:jc w:val="cente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1.</w:t>
            </w:r>
          </w:p>
        </w:tc>
        <w:tc>
          <w:tcPr>
            <w:tcW w:w="6686" w:type="dxa"/>
            <w:vAlign w:val="center"/>
          </w:tcPr>
          <w:p w:rsidR="00050812" w:rsidRPr="002B1132" w:rsidRDefault="00050812" w:rsidP="00DF6E6D">
            <w:pPr>
              <w:pStyle w:val="a3"/>
            </w:pPr>
            <w:r>
              <w:t>МБДОУ  детский сад «Ёлочка»</w:t>
            </w:r>
          </w:p>
        </w:tc>
        <w:tc>
          <w:tcPr>
            <w:tcW w:w="2098" w:type="dxa"/>
          </w:tcPr>
          <w:p w:rsidR="00050812" w:rsidRDefault="00B82A97" w:rsidP="00DF6E6D">
            <w:pPr>
              <w:jc w:val="center"/>
            </w:pPr>
            <w:r>
              <w:t>28.08.2026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vAlign w:val="center"/>
          </w:tcPr>
          <w:p w:rsidR="00050812" w:rsidRPr="002B1132" w:rsidRDefault="00050812" w:rsidP="00DF6E6D">
            <w:pPr>
              <w:pStyle w:val="a3"/>
            </w:pPr>
            <w:r w:rsidRPr="00B154DC">
              <w:rPr>
                <w:b/>
              </w:rPr>
              <w:t>Обьекты культуры</w:t>
            </w:r>
            <w:r>
              <w:t>:</w:t>
            </w:r>
          </w:p>
        </w:tc>
        <w:tc>
          <w:tcPr>
            <w:tcW w:w="2098" w:type="dxa"/>
          </w:tcPr>
          <w:p w:rsidR="00050812" w:rsidRDefault="00050812" w:rsidP="00DF6E6D">
            <w:pPr>
              <w:jc w:val="cente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2.</w:t>
            </w:r>
          </w:p>
        </w:tc>
        <w:tc>
          <w:tcPr>
            <w:tcW w:w="6686" w:type="dxa"/>
            <w:vAlign w:val="center"/>
          </w:tcPr>
          <w:p w:rsidR="00050812" w:rsidRPr="002B1132" w:rsidRDefault="00050812" w:rsidP="00DF6E6D">
            <w:pPr>
              <w:pStyle w:val="a3"/>
            </w:pPr>
            <w:r>
              <w:t xml:space="preserve">МБУК </w:t>
            </w:r>
            <w:r w:rsidRPr="002B1132">
              <w:t xml:space="preserve"> Северный СДК</w:t>
            </w:r>
          </w:p>
        </w:tc>
        <w:tc>
          <w:tcPr>
            <w:tcW w:w="2098" w:type="dxa"/>
          </w:tcPr>
          <w:p w:rsidR="00050812" w:rsidRDefault="00B82A97" w:rsidP="00DF6E6D">
            <w:pPr>
              <w:jc w:val="center"/>
            </w:pPr>
            <w:r>
              <w:t>28.08.2026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p>
        </w:tc>
        <w:tc>
          <w:tcPr>
            <w:tcW w:w="6686" w:type="dxa"/>
            <w:vAlign w:val="center"/>
          </w:tcPr>
          <w:p w:rsidR="00050812" w:rsidRPr="002B1132" w:rsidRDefault="00050812" w:rsidP="00DF6E6D">
            <w:pPr>
              <w:pStyle w:val="a3"/>
              <w:rPr>
                <w:bCs/>
              </w:rPr>
            </w:pPr>
            <w:r w:rsidRPr="00B154DC">
              <w:rPr>
                <w:b/>
                <w:bCs/>
              </w:rPr>
              <w:t>Собственники помещений МКД по адресу</w:t>
            </w:r>
            <w:r w:rsidRPr="002B1132">
              <w:rPr>
                <w:bCs/>
              </w:rPr>
              <w:t>:</w:t>
            </w:r>
          </w:p>
        </w:tc>
        <w:tc>
          <w:tcPr>
            <w:tcW w:w="2098" w:type="dxa"/>
          </w:tcPr>
          <w:p w:rsidR="00050812" w:rsidRDefault="00050812" w:rsidP="00DF6E6D">
            <w:pPr>
              <w:jc w:val="center"/>
            </w:pP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3.</w:t>
            </w:r>
          </w:p>
        </w:tc>
        <w:tc>
          <w:tcPr>
            <w:tcW w:w="6686" w:type="dxa"/>
            <w:vAlign w:val="center"/>
          </w:tcPr>
          <w:p w:rsidR="00050812" w:rsidRPr="002B1132" w:rsidRDefault="00050812" w:rsidP="00DF6E6D">
            <w:pPr>
              <w:pStyle w:val="a3"/>
            </w:pPr>
            <w:r w:rsidRPr="002B1132">
              <w:t xml:space="preserve"> </w:t>
            </w:r>
            <w:r w:rsidRPr="00C3634B">
              <w:t>п. Северный ул. Победы, д. 1,2,3,7,8,9,10.</w:t>
            </w:r>
          </w:p>
        </w:tc>
        <w:tc>
          <w:tcPr>
            <w:tcW w:w="2098" w:type="dxa"/>
          </w:tcPr>
          <w:p w:rsidR="00050812" w:rsidRDefault="00B82A97" w:rsidP="00DF6E6D">
            <w:pPr>
              <w:jc w:val="center"/>
            </w:pPr>
            <w:r>
              <w:t>28.08.2026</w:t>
            </w:r>
            <w:r w:rsidR="00050812">
              <w:t xml:space="preserve"> г.</w:t>
            </w:r>
          </w:p>
        </w:tc>
      </w:tr>
      <w:tr w:rsidR="00050812" w:rsidRPr="00FD1ACA" w:rsidTr="00050812">
        <w:tc>
          <w:tcPr>
            <w:tcW w:w="652" w:type="dxa"/>
          </w:tcPr>
          <w:p w:rsidR="00050812" w:rsidRDefault="00050812" w:rsidP="00DF6E6D">
            <w:pPr>
              <w:widowControl w:val="0"/>
              <w:autoSpaceDE w:val="0"/>
              <w:autoSpaceDN w:val="0"/>
              <w:adjustRightInd w:val="0"/>
              <w:jc w:val="center"/>
              <w:rPr>
                <w:bCs/>
              </w:rPr>
            </w:pPr>
            <w:r>
              <w:rPr>
                <w:bCs/>
              </w:rPr>
              <w:t>4.</w:t>
            </w:r>
          </w:p>
        </w:tc>
        <w:tc>
          <w:tcPr>
            <w:tcW w:w="6686" w:type="dxa"/>
            <w:vAlign w:val="center"/>
          </w:tcPr>
          <w:p w:rsidR="00050812" w:rsidRPr="002B1132" w:rsidRDefault="00050812" w:rsidP="00DF6E6D">
            <w:pPr>
              <w:pStyle w:val="a6"/>
            </w:pPr>
            <w:r w:rsidRPr="002B1132">
              <w:t xml:space="preserve"> п. Заречный по ул. Лесная, д. 5</w:t>
            </w:r>
          </w:p>
        </w:tc>
        <w:tc>
          <w:tcPr>
            <w:tcW w:w="2098" w:type="dxa"/>
          </w:tcPr>
          <w:p w:rsidR="00050812" w:rsidRDefault="00B82A97" w:rsidP="00DF6E6D">
            <w:pPr>
              <w:jc w:val="center"/>
            </w:pPr>
            <w:r>
              <w:t>02.09.2026</w:t>
            </w:r>
            <w:r w:rsidR="00050812">
              <w:t xml:space="preserve"> г.</w:t>
            </w:r>
          </w:p>
        </w:tc>
      </w:tr>
      <w:tr w:rsidR="00050812" w:rsidRPr="00FD1ACA" w:rsidTr="00050812">
        <w:tc>
          <w:tcPr>
            <w:tcW w:w="652" w:type="dxa"/>
          </w:tcPr>
          <w:p w:rsidR="00050812" w:rsidRPr="008F7940" w:rsidRDefault="00050812" w:rsidP="00DF6E6D">
            <w:pPr>
              <w:widowControl w:val="0"/>
              <w:autoSpaceDE w:val="0"/>
              <w:autoSpaceDN w:val="0"/>
              <w:adjustRightInd w:val="0"/>
              <w:jc w:val="center"/>
              <w:rPr>
                <w:b/>
                <w:bCs/>
              </w:rPr>
            </w:pPr>
            <w:r w:rsidRPr="008F7940">
              <w:rPr>
                <w:b/>
                <w:bCs/>
              </w:rPr>
              <w:t>№</w:t>
            </w:r>
          </w:p>
          <w:p w:rsidR="00050812" w:rsidRPr="008F7940" w:rsidRDefault="00050812" w:rsidP="00DF6E6D">
            <w:pPr>
              <w:widowControl w:val="0"/>
              <w:autoSpaceDE w:val="0"/>
              <w:autoSpaceDN w:val="0"/>
              <w:adjustRightInd w:val="0"/>
              <w:jc w:val="center"/>
              <w:rPr>
                <w:b/>
                <w:bCs/>
              </w:rPr>
            </w:pPr>
            <w:r w:rsidRPr="008F7940">
              <w:rPr>
                <w:b/>
                <w:bCs/>
              </w:rPr>
              <w:t>п/п</w:t>
            </w:r>
          </w:p>
        </w:tc>
        <w:tc>
          <w:tcPr>
            <w:tcW w:w="6686" w:type="dxa"/>
          </w:tcPr>
          <w:p w:rsidR="00050812" w:rsidRDefault="00050812" w:rsidP="00DF6E6D">
            <w:pPr>
              <w:widowControl w:val="0"/>
              <w:autoSpaceDE w:val="0"/>
              <w:autoSpaceDN w:val="0"/>
              <w:adjustRightInd w:val="0"/>
              <w:jc w:val="center"/>
              <w:rPr>
                <w:b/>
                <w:bCs/>
              </w:rPr>
            </w:pPr>
          </w:p>
          <w:p w:rsidR="00050812" w:rsidRPr="009945EE" w:rsidRDefault="00050812" w:rsidP="00DF6E6D">
            <w:pPr>
              <w:widowControl w:val="0"/>
              <w:autoSpaceDE w:val="0"/>
              <w:autoSpaceDN w:val="0"/>
              <w:adjustRightInd w:val="0"/>
              <w:jc w:val="center"/>
              <w:rPr>
                <w:b/>
                <w:bCs/>
              </w:rPr>
            </w:pPr>
            <w:r w:rsidRPr="009945EE">
              <w:rPr>
                <w:b/>
                <w:bCs/>
              </w:rPr>
              <w:t>Наименование теплоснабжающей, теплосетевой организации</w:t>
            </w:r>
          </w:p>
        </w:tc>
        <w:tc>
          <w:tcPr>
            <w:tcW w:w="2098" w:type="dxa"/>
          </w:tcPr>
          <w:p w:rsidR="00050812" w:rsidRPr="009945EE" w:rsidRDefault="00050812" w:rsidP="00DF6E6D">
            <w:pPr>
              <w:widowControl w:val="0"/>
              <w:autoSpaceDE w:val="0"/>
              <w:autoSpaceDN w:val="0"/>
              <w:adjustRightInd w:val="0"/>
              <w:jc w:val="center"/>
              <w:rPr>
                <w:b/>
                <w:bCs/>
              </w:rPr>
            </w:pPr>
            <w:r w:rsidRPr="009945EE">
              <w:rPr>
                <w:b/>
                <w:bCs/>
              </w:rPr>
              <w:t>Дата проверки</w:t>
            </w:r>
          </w:p>
        </w:tc>
      </w:tr>
      <w:tr w:rsidR="00050812" w:rsidRPr="009945EE" w:rsidTr="00050812">
        <w:tc>
          <w:tcPr>
            <w:tcW w:w="652" w:type="dxa"/>
            <w:vAlign w:val="center"/>
          </w:tcPr>
          <w:p w:rsidR="00050812" w:rsidRPr="009945EE" w:rsidRDefault="00050812" w:rsidP="00DF6E6D">
            <w:pPr>
              <w:pStyle w:val="a3"/>
              <w:jc w:val="center"/>
            </w:pPr>
            <w:r w:rsidRPr="009945EE">
              <w:rPr>
                <w:bCs/>
              </w:rPr>
              <w:t>1.</w:t>
            </w:r>
          </w:p>
        </w:tc>
        <w:tc>
          <w:tcPr>
            <w:tcW w:w="6686" w:type="dxa"/>
            <w:vAlign w:val="center"/>
          </w:tcPr>
          <w:p w:rsidR="00050812" w:rsidRPr="009945EE" w:rsidRDefault="00050812" w:rsidP="00DF6E6D">
            <w:pPr>
              <w:pStyle w:val="a3"/>
              <w:rPr>
                <w:bCs/>
              </w:rPr>
            </w:pPr>
            <w:r>
              <w:rPr>
                <w:bCs/>
              </w:rPr>
              <w:t xml:space="preserve">МУП </w:t>
            </w:r>
            <w:r w:rsidRPr="009945EE">
              <w:rPr>
                <w:bCs/>
              </w:rPr>
              <w:t xml:space="preserve"> «Северное ЖКХ» п.Северный</w:t>
            </w:r>
          </w:p>
        </w:tc>
        <w:tc>
          <w:tcPr>
            <w:tcW w:w="2098" w:type="dxa"/>
          </w:tcPr>
          <w:p w:rsidR="00050812" w:rsidRPr="009945EE" w:rsidRDefault="00B82A97" w:rsidP="00DF6E6D">
            <w:pPr>
              <w:pStyle w:val="a3"/>
              <w:jc w:val="center"/>
              <w:rPr>
                <w:bCs/>
              </w:rPr>
            </w:pPr>
            <w:r>
              <w:rPr>
                <w:bCs/>
              </w:rPr>
              <w:t>28.08.2026</w:t>
            </w:r>
            <w:r w:rsidR="00050812" w:rsidRPr="009945EE">
              <w:rPr>
                <w:bCs/>
              </w:rPr>
              <w:t xml:space="preserve"> г.</w:t>
            </w:r>
          </w:p>
        </w:tc>
      </w:tr>
      <w:tr w:rsidR="00050812" w:rsidRPr="009945EE" w:rsidTr="00050812">
        <w:tc>
          <w:tcPr>
            <w:tcW w:w="652" w:type="dxa"/>
            <w:vAlign w:val="center"/>
          </w:tcPr>
          <w:p w:rsidR="00050812" w:rsidRPr="009945EE" w:rsidRDefault="00050812" w:rsidP="00DF6E6D">
            <w:pPr>
              <w:pStyle w:val="a3"/>
              <w:jc w:val="center"/>
              <w:rPr>
                <w:bCs/>
              </w:rPr>
            </w:pPr>
            <w:r w:rsidRPr="009945EE">
              <w:rPr>
                <w:bCs/>
              </w:rPr>
              <w:t>2.</w:t>
            </w:r>
          </w:p>
        </w:tc>
        <w:tc>
          <w:tcPr>
            <w:tcW w:w="6686" w:type="dxa"/>
            <w:vAlign w:val="center"/>
          </w:tcPr>
          <w:p w:rsidR="00050812" w:rsidRPr="009945EE" w:rsidRDefault="00050812" w:rsidP="00DF6E6D">
            <w:pPr>
              <w:pStyle w:val="a3"/>
              <w:rPr>
                <w:bCs/>
              </w:rPr>
            </w:pPr>
            <w:r w:rsidRPr="009945EE">
              <w:rPr>
                <w:bCs/>
              </w:rPr>
              <w:t>ГБУ «Варнавинский ПНИ»</w:t>
            </w:r>
          </w:p>
        </w:tc>
        <w:tc>
          <w:tcPr>
            <w:tcW w:w="2098" w:type="dxa"/>
          </w:tcPr>
          <w:p w:rsidR="00050812" w:rsidRPr="009945EE" w:rsidRDefault="00B82A97" w:rsidP="00DF6E6D">
            <w:pPr>
              <w:pStyle w:val="a3"/>
              <w:jc w:val="center"/>
              <w:rPr>
                <w:bCs/>
              </w:rPr>
            </w:pPr>
            <w:r>
              <w:rPr>
                <w:bCs/>
              </w:rPr>
              <w:t>02.09.2026</w:t>
            </w:r>
            <w:r w:rsidR="00050812" w:rsidRPr="009945EE">
              <w:rPr>
                <w:bCs/>
              </w:rPr>
              <w:t xml:space="preserve"> г.</w:t>
            </w:r>
          </w:p>
        </w:tc>
      </w:tr>
      <w:tr w:rsidR="00050812" w:rsidRPr="009945EE" w:rsidTr="00050812">
        <w:tc>
          <w:tcPr>
            <w:tcW w:w="652" w:type="dxa"/>
            <w:vAlign w:val="center"/>
          </w:tcPr>
          <w:p w:rsidR="00050812" w:rsidRPr="009945EE" w:rsidRDefault="00050812" w:rsidP="00DF6E6D">
            <w:pPr>
              <w:pStyle w:val="a3"/>
              <w:jc w:val="center"/>
            </w:pPr>
            <w:r w:rsidRPr="009945EE">
              <w:rPr>
                <w:bCs/>
              </w:rPr>
              <w:t xml:space="preserve">3. </w:t>
            </w:r>
          </w:p>
        </w:tc>
        <w:tc>
          <w:tcPr>
            <w:tcW w:w="6686" w:type="dxa"/>
            <w:vAlign w:val="center"/>
          </w:tcPr>
          <w:p w:rsidR="00050812" w:rsidRPr="009945EE" w:rsidRDefault="00050812" w:rsidP="00DF6E6D">
            <w:pPr>
              <w:pStyle w:val="a3"/>
            </w:pPr>
            <w:r w:rsidRPr="009945EE">
              <w:t>МУП «Варнавинкоммунсервис» д.Михаленино</w:t>
            </w:r>
          </w:p>
        </w:tc>
        <w:tc>
          <w:tcPr>
            <w:tcW w:w="2098" w:type="dxa"/>
          </w:tcPr>
          <w:p w:rsidR="00050812" w:rsidRPr="009945EE" w:rsidRDefault="00DC1743" w:rsidP="00DF6E6D">
            <w:pPr>
              <w:pStyle w:val="a3"/>
              <w:jc w:val="center"/>
              <w:rPr>
                <w:bCs/>
              </w:rPr>
            </w:pPr>
            <w:r>
              <w:t>03.09.2026</w:t>
            </w:r>
            <w:r w:rsidR="00050812" w:rsidRPr="009945EE">
              <w:rPr>
                <w:bCs/>
              </w:rPr>
              <w:t xml:space="preserve"> г.</w:t>
            </w:r>
          </w:p>
        </w:tc>
      </w:tr>
      <w:tr w:rsidR="00050812" w:rsidRPr="009945EE" w:rsidTr="00050812">
        <w:tc>
          <w:tcPr>
            <w:tcW w:w="652" w:type="dxa"/>
            <w:vAlign w:val="center"/>
          </w:tcPr>
          <w:p w:rsidR="00050812" w:rsidRPr="009945EE" w:rsidRDefault="00050812" w:rsidP="00DF6E6D">
            <w:pPr>
              <w:pStyle w:val="a3"/>
              <w:jc w:val="center"/>
            </w:pPr>
            <w:r w:rsidRPr="009945EE">
              <w:rPr>
                <w:bCs/>
              </w:rPr>
              <w:t xml:space="preserve">4. </w:t>
            </w:r>
          </w:p>
        </w:tc>
        <w:tc>
          <w:tcPr>
            <w:tcW w:w="6686" w:type="dxa"/>
            <w:vAlign w:val="center"/>
          </w:tcPr>
          <w:p w:rsidR="00050812" w:rsidRPr="009945EE" w:rsidRDefault="00050812" w:rsidP="00DF6E6D">
            <w:pPr>
              <w:pStyle w:val="a3"/>
            </w:pPr>
            <w:r w:rsidRPr="009945EE">
              <w:t>МУП «Варнавинкоммунсервис» с.Богородское</w:t>
            </w:r>
          </w:p>
        </w:tc>
        <w:tc>
          <w:tcPr>
            <w:tcW w:w="2098" w:type="dxa"/>
          </w:tcPr>
          <w:p w:rsidR="00050812" w:rsidRPr="009945EE" w:rsidRDefault="00EB1942" w:rsidP="00DF6E6D">
            <w:pPr>
              <w:pStyle w:val="a3"/>
              <w:jc w:val="center"/>
              <w:rPr>
                <w:bCs/>
              </w:rPr>
            </w:pPr>
            <w:r>
              <w:rPr>
                <w:bCs/>
              </w:rPr>
              <w:t>10.09.2026</w:t>
            </w:r>
            <w:r w:rsidR="00050812" w:rsidRPr="009945EE">
              <w:rPr>
                <w:bCs/>
              </w:rPr>
              <w:t xml:space="preserve"> г.</w:t>
            </w:r>
          </w:p>
        </w:tc>
      </w:tr>
      <w:tr w:rsidR="00050812" w:rsidRPr="009945EE" w:rsidTr="00050812">
        <w:tc>
          <w:tcPr>
            <w:tcW w:w="652" w:type="dxa"/>
            <w:vAlign w:val="center"/>
          </w:tcPr>
          <w:p w:rsidR="00050812" w:rsidRPr="009945EE" w:rsidRDefault="00050812" w:rsidP="00DF6E6D">
            <w:pPr>
              <w:pStyle w:val="a3"/>
              <w:jc w:val="center"/>
            </w:pPr>
            <w:r w:rsidRPr="009945EE">
              <w:t>5.</w:t>
            </w:r>
          </w:p>
        </w:tc>
        <w:tc>
          <w:tcPr>
            <w:tcW w:w="6686" w:type="dxa"/>
            <w:vAlign w:val="center"/>
          </w:tcPr>
          <w:p w:rsidR="00050812" w:rsidRPr="009945EE" w:rsidRDefault="00050812" w:rsidP="00DF6E6D">
            <w:pPr>
              <w:pStyle w:val="a3"/>
            </w:pPr>
            <w:r w:rsidRPr="009945EE">
              <w:t>МУП «Варнавинкоммунсервис» р.п.Варнавино</w:t>
            </w:r>
          </w:p>
        </w:tc>
        <w:tc>
          <w:tcPr>
            <w:tcW w:w="2098" w:type="dxa"/>
          </w:tcPr>
          <w:p w:rsidR="00050812" w:rsidRPr="009945EE" w:rsidRDefault="00EB1942" w:rsidP="00DF6E6D">
            <w:pPr>
              <w:pStyle w:val="a3"/>
              <w:jc w:val="center"/>
            </w:pPr>
            <w:r>
              <w:t>с 11.09.2026 по 19.09.2026</w:t>
            </w:r>
            <w:r w:rsidR="00050812" w:rsidRPr="009945EE">
              <w:t xml:space="preserve"> г.</w:t>
            </w:r>
          </w:p>
        </w:tc>
      </w:tr>
      <w:tr w:rsidR="00050812" w:rsidRPr="009945EE" w:rsidTr="00050812">
        <w:tc>
          <w:tcPr>
            <w:tcW w:w="652" w:type="dxa"/>
            <w:vAlign w:val="center"/>
          </w:tcPr>
          <w:p w:rsidR="00050812" w:rsidRPr="009945EE" w:rsidRDefault="00050812" w:rsidP="00DF6E6D">
            <w:pPr>
              <w:pStyle w:val="a3"/>
              <w:jc w:val="center"/>
            </w:pPr>
            <w:r w:rsidRPr="009945EE">
              <w:rPr>
                <w:bCs/>
              </w:rPr>
              <w:t>6.</w:t>
            </w:r>
          </w:p>
        </w:tc>
        <w:tc>
          <w:tcPr>
            <w:tcW w:w="6686" w:type="dxa"/>
            <w:vAlign w:val="center"/>
          </w:tcPr>
          <w:p w:rsidR="00050812" w:rsidRPr="009945EE" w:rsidRDefault="00050812" w:rsidP="00DF6E6D">
            <w:pPr>
              <w:pStyle w:val="a3"/>
            </w:pPr>
            <w:r w:rsidRPr="009945EE">
              <w:t>МУП «Теплоснабжение» п.Восход</w:t>
            </w:r>
          </w:p>
        </w:tc>
        <w:tc>
          <w:tcPr>
            <w:tcW w:w="2098" w:type="dxa"/>
          </w:tcPr>
          <w:p w:rsidR="00050812" w:rsidRPr="009945EE" w:rsidRDefault="002E2B5D" w:rsidP="00DF6E6D">
            <w:pPr>
              <w:pStyle w:val="a3"/>
              <w:jc w:val="center"/>
            </w:pPr>
            <w:r>
              <w:t>с 15.09.2026 по 18.09.2026</w:t>
            </w:r>
            <w:r w:rsidR="00050812" w:rsidRPr="009945EE">
              <w:t xml:space="preserve"> г.</w:t>
            </w:r>
          </w:p>
        </w:tc>
      </w:tr>
      <w:tr w:rsidR="00050812" w:rsidRPr="009945EE" w:rsidTr="00050812">
        <w:tc>
          <w:tcPr>
            <w:tcW w:w="652" w:type="dxa"/>
            <w:vAlign w:val="center"/>
          </w:tcPr>
          <w:p w:rsidR="00050812" w:rsidRPr="009945EE" w:rsidRDefault="00050812" w:rsidP="00DF6E6D">
            <w:pPr>
              <w:pStyle w:val="a3"/>
              <w:jc w:val="center"/>
              <w:rPr>
                <w:bCs/>
              </w:rPr>
            </w:pPr>
            <w:r w:rsidRPr="009945EE">
              <w:rPr>
                <w:bCs/>
              </w:rPr>
              <w:t>7.</w:t>
            </w:r>
          </w:p>
        </w:tc>
        <w:tc>
          <w:tcPr>
            <w:tcW w:w="6686" w:type="dxa"/>
            <w:vAlign w:val="center"/>
          </w:tcPr>
          <w:p w:rsidR="00050812" w:rsidRPr="009945EE" w:rsidRDefault="00050812" w:rsidP="00DF6E6D">
            <w:pPr>
              <w:pStyle w:val="a3"/>
            </w:pPr>
            <w:r w:rsidRPr="009945EE">
              <w:t>МУП «Теплоснабжение» п.Мирный</w:t>
            </w:r>
          </w:p>
        </w:tc>
        <w:tc>
          <w:tcPr>
            <w:tcW w:w="2098" w:type="dxa"/>
          </w:tcPr>
          <w:p w:rsidR="00050812" w:rsidRPr="009945EE" w:rsidRDefault="002E2B5D" w:rsidP="00DF6E6D">
            <w:pPr>
              <w:pStyle w:val="a3"/>
              <w:jc w:val="center"/>
            </w:pPr>
            <w:r>
              <w:t>с 15.09.2026 по 18.09.2026</w:t>
            </w:r>
            <w:r w:rsidR="00050812" w:rsidRPr="009945EE">
              <w:t xml:space="preserve"> г.</w:t>
            </w:r>
          </w:p>
        </w:tc>
      </w:tr>
      <w:tr w:rsidR="00050812" w:rsidRPr="009945EE" w:rsidTr="00050812">
        <w:trPr>
          <w:trHeight w:val="1224"/>
        </w:trPr>
        <w:tc>
          <w:tcPr>
            <w:tcW w:w="652" w:type="dxa"/>
            <w:vAlign w:val="center"/>
          </w:tcPr>
          <w:p w:rsidR="00050812" w:rsidRPr="009945EE" w:rsidRDefault="00050812" w:rsidP="00DF6E6D">
            <w:pPr>
              <w:pStyle w:val="a3"/>
              <w:jc w:val="center"/>
              <w:rPr>
                <w:bCs/>
              </w:rPr>
            </w:pPr>
            <w:r w:rsidRPr="009945EE">
              <w:rPr>
                <w:bCs/>
              </w:rPr>
              <w:t>8.</w:t>
            </w:r>
          </w:p>
        </w:tc>
        <w:tc>
          <w:tcPr>
            <w:tcW w:w="6686" w:type="dxa"/>
            <w:vAlign w:val="center"/>
          </w:tcPr>
          <w:p w:rsidR="00050812" w:rsidRPr="009945EE" w:rsidRDefault="00050812" w:rsidP="00DF6E6D">
            <w:pPr>
              <w:pStyle w:val="20"/>
              <w:jc w:val="left"/>
              <w:rPr>
                <w:bCs/>
                <w:sz w:val="24"/>
                <w:szCs w:val="24"/>
              </w:rPr>
            </w:pPr>
            <w:r w:rsidRPr="009945EE">
              <w:rPr>
                <w:sz w:val="24"/>
                <w:szCs w:val="24"/>
              </w:rPr>
              <w:t>МУП «Теплоснабжение» п.Черемушки</w:t>
            </w:r>
          </w:p>
        </w:tc>
        <w:tc>
          <w:tcPr>
            <w:tcW w:w="2098" w:type="dxa"/>
          </w:tcPr>
          <w:p w:rsidR="00050812" w:rsidRPr="00EB2A0E" w:rsidRDefault="00050812" w:rsidP="00DF6E6D">
            <w:pPr>
              <w:pStyle w:val="20"/>
              <w:jc w:val="center"/>
              <w:rPr>
                <w:bCs/>
                <w:sz w:val="24"/>
                <w:szCs w:val="24"/>
              </w:rPr>
            </w:pPr>
            <w:r>
              <w:rPr>
                <w:sz w:val="24"/>
                <w:szCs w:val="24"/>
              </w:rPr>
              <w:t>с 1</w:t>
            </w:r>
            <w:r>
              <w:rPr>
                <w:sz w:val="24"/>
                <w:szCs w:val="24"/>
                <w:lang w:val="ru-RU"/>
              </w:rPr>
              <w:t>5</w:t>
            </w:r>
            <w:r>
              <w:rPr>
                <w:sz w:val="24"/>
                <w:szCs w:val="24"/>
              </w:rPr>
              <w:t>.09.202</w:t>
            </w:r>
            <w:r w:rsidR="002E2B5D">
              <w:rPr>
                <w:sz w:val="24"/>
                <w:szCs w:val="24"/>
                <w:lang w:val="ru-RU"/>
              </w:rPr>
              <w:t>6</w:t>
            </w:r>
            <w:r>
              <w:rPr>
                <w:sz w:val="24"/>
                <w:szCs w:val="24"/>
              </w:rPr>
              <w:t xml:space="preserve"> по </w:t>
            </w:r>
            <w:r w:rsidR="002E2B5D">
              <w:rPr>
                <w:sz w:val="24"/>
                <w:szCs w:val="24"/>
                <w:lang w:val="ru-RU"/>
              </w:rPr>
              <w:t>18</w:t>
            </w:r>
            <w:r>
              <w:rPr>
                <w:sz w:val="24"/>
                <w:szCs w:val="24"/>
              </w:rPr>
              <w:t>.09.202</w:t>
            </w:r>
            <w:r w:rsidR="002E2B5D">
              <w:rPr>
                <w:sz w:val="24"/>
                <w:szCs w:val="24"/>
                <w:lang w:val="ru-RU"/>
              </w:rPr>
              <w:t>6</w:t>
            </w:r>
            <w:r w:rsidRPr="00EB2A0E">
              <w:rPr>
                <w:sz w:val="24"/>
                <w:szCs w:val="24"/>
              </w:rPr>
              <w:t xml:space="preserve"> г.</w:t>
            </w:r>
          </w:p>
        </w:tc>
      </w:tr>
    </w:tbl>
    <w:p w:rsidR="008B1E19" w:rsidRDefault="008B1E19" w:rsidP="00946EFB">
      <w:pPr>
        <w:tabs>
          <w:tab w:val="left" w:pos="5529"/>
        </w:tabs>
        <w:rPr>
          <w:rFonts w:ascii="Liberation Serif" w:hAnsi="Liberation Serif"/>
          <w:sz w:val="26"/>
          <w:szCs w:val="26"/>
        </w:rPr>
      </w:pPr>
    </w:p>
    <w:p w:rsidR="008B1E19" w:rsidRDefault="008B1E19" w:rsidP="008B1E19">
      <w:pPr>
        <w:tabs>
          <w:tab w:val="left" w:pos="5529"/>
        </w:tabs>
        <w:ind w:left="4962"/>
        <w:rPr>
          <w:rFonts w:ascii="Liberation Serif" w:hAnsi="Liberation Serif"/>
          <w:sz w:val="26"/>
          <w:szCs w:val="26"/>
        </w:rPr>
      </w:pPr>
    </w:p>
    <w:p w:rsidR="00EB1942" w:rsidRDefault="00EB1942" w:rsidP="008B1E19">
      <w:pPr>
        <w:tabs>
          <w:tab w:val="left" w:pos="5529"/>
        </w:tabs>
        <w:ind w:left="4962"/>
        <w:rPr>
          <w:rFonts w:ascii="Liberation Serif" w:hAnsi="Liberation Serif"/>
          <w:sz w:val="26"/>
          <w:szCs w:val="26"/>
        </w:rPr>
      </w:pPr>
    </w:p>
    <w:p w:rsidR="008B1E19" w:rsidRDefault="008B1E19" w:rsidP="008B1E19">
      <w:pPr>
        <w:tabs>
          <w:tab w:val="left" w:pos="5529"/>
        </w:tabs>
        <w:ind w:left="4962"/>
        <w:rPr>
          <w:rFonts w:ascii="Liberation Serif" w:hAnsi="Liberation Serif"/>
          <w:sz w:val="26"/>
          <w:szCs w:val="26"/>
        </w:rPr>
      </w:pPr>
      <w:r>
        <w:rPr>
          <w:rFonts w:ascii="Liberation Serif" w:hAnsi="Liberation Serif"/>
          <w:sz w:val="26"/>
          <w:szCs w:val="26"/>
        </w:rPr>
        <w:lastRenderedPageBreak/>
        <w:t>Приложение</w:t>
      </w:r>
      <w:r w:rsidR="00946EFB">
        <w:rPr>
          <w:rFonts w:ascii="Liberation Serif" w:hAnsi="Liberation Serif"/>
          <w:sz w:val="26"/>
          <w:szCs w:val="26"/>
        </w:rPr>
        <w:t xml:space="preserve"> 2</w:t>
      </w:r>
    </w:p>
    <w:p w:rsidR="008B1E19" w:rsidRDefault="008B1E19" w:rsidP="00964A48">
      <w:pPr>
        <w:tabs>
          <w:tab w:val="left" w:pos="5529"/>
        </w:tabs>
        <w:ind w:left="4962"/>
        <w:rPr>
          <w:rFonts w:ascii="Liberation Serif" w:hAnsi="Liberation Serif"/>
          <w:sz w:val="26"/>
          <w:szCs w:val="26"/>
        </w:rPr>
      </w:pPr>
      <w:r>
        <w:rPr>
          <w:rFonts w:ascii="Liberation Serif" w:hAnsi="Liberation Serif"/>
          <w:sz w:val="26"/>
          <w:szCs w:val="26"/>
        </w:rPr>
        <w:t xml:space="preserve">к Программе проведения оценки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годов теплоснабжающих организаций и потребителей тепловой энергии </w:t>
      </w:r>
      <w:r w:rsidR="00964A48">
        <w:rPr>
          <w:rFonts w:ascii="Liberation Serif" w:hAnsi="Liberation Serif"/>
          <w:sz w:val="26"/>
          <w:szCs w:val="26"/>
        </w:rPr>
        <w:t xml:space="preserve">на территории Варнавинского муниципального округа </w:t>
      </w:r>
    </w:p>
    <w:p w:rsidR="008B1E19" w:rsidRDefault="008B1E19" w:rsidP="008B1E19">
      <w:pPr>
        <w:tabs>
          <w:tab w:val="left" w:pos="5529"/>
        </w:tabs>
        <w:ind w:left="4536"/>
        <w:rPr>
          <w:rFonts w:ascii="Liberation Serif" w:hAnsi="Liberation Serif"/>
          <w:sz w:val="28"/>
          <w:szCs w:val="28"/>
        </w:rPr>
      </w:pPr>
    </w:p>
    <w:p w:rsidR="008B1E19" w:rsidRDefault="008B1E19" w:rsidP="008B1E19">
      <w:pPr>
        <w:tabs>
          <w:tab w:val="left" w:pos="5529"/>
        </w:tabs>
        <w:jc w:val="center"/>
        <w:rPr>
          <w:rFonts w:ascii="Liberation Serif" w:hAnsi="Liberation Serif"/>
          <w:sz w:val="26"/>
          <w:szCs w:val="26"/>
        </w:rPr>
      </w:pPr>
      <w:r>
        <w:rPr>
          <w:rFonts w:ascii="Liberation Serif" w:hAnsi="Liberation Serif"/>
          <w:sz w:val="26"/>
          <w:szCs w:val="26"/>
        </w:rPr>
        <w:t>Акт № _____</w:t>
      </w:r>
    </w:p>
    <w:p w:rsidR="008B1E19" w:rsidRDefault="008B1E19" w:rsidP="008B1E19">
      <w:pPr>
        <w:tabs>
          <w:tab w:val="left" w:pos="5529"/>
        </w:tabs>
        <w:jc w:val="center"/>
        <w:rPr>
          <w:rFonts w:ascii="Liberation Serif" w:hAnsi="Liberation Serif"/>
          <w:sz w:val="26"/>
          <w:szCs w:val="26"/>
        </w:rPr>
      </w:pPr>
      <w:r>
        <w:rPr>
          <w:rFonts w:ascii="Liberation Serif" w:hAnsi="Liberation Serif"/>
          <w:sz w:val="26"/>
          <w:szCs w:val="26"/>
        </w:rPr>
        <w:t xml:space="preserve">Оценки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гг.</w:t>
      </w:r>
    </w:p>
    <w:p w:rsidR="008B1E19" w:rsidRDefault="008B1E19" w:rsidP="008B1E19">
      <w:pPr>
        <w:tabs>
          <w:tab w:val="left" w:pos="5529"/>
        </w:tabs>
        <w:jc w:val="both"/>
        <w:rPr>
          <w:rFonts w:ascii="Liberation Serif" w:hAnsi="Liberation Serif"/>
          <w:sz w:val="26"/>
          <w:szCs w:val="26"/>
        </w:rPr>
      </w:pPr>
    </w:p>
    <w:p w:rsidR="008B1E19" w:rsidRDefault="00964A48" w:rsidP="008B1E19">
      <w:pPr>
        <w:tabs>
          <w:tab w:val="left" w:pos="5529"/>
        </w:tabs>
        <w:jc w:val="both"/>
        <w:rPr>
          <w:rFonts w:ascii="Liberation Serif" w:hAnsi="Liberation Serif"/>
          <w:sz w:val="26"/>
          <w:szCs w:val="26"/>
        </w:rPr>
      </w:pPr>
      <w:r>
        <w:rPr>
          <w:rFonts w:ascii="Liberation Serif" w:hAnsi="Liberation Serif"/>
          <w:sz w:val="26"/>
          <w:szCs w:val="26"/>
        </w:rPr>
        <w:t>____________________</w:t>
      </w:r>
      <w:r w:rsidR="003101D0">
        <w:rPr>
          <w:rFonts w:ascii="Liberation Serif" w:hAnsi="Liberation Serif"/>
          <w:sz w:val="26"/>
          <w:szCs w:val="26"/>
        </w:rPr>
        <w:tab/>
      </w:r>
      <w:r w:rsidR="003101D0">
        <w:rPr>
          <w:rFonts w:ascii="Liberation Serif" w:hAnsi="Liberation Serif"/>
          <w:sz w:val="26"/>
          <w:szCs w:val="26"/>
        </w:rPr>
        <w:tab/>
      </w:r>
      <w:r w:rsidR="003101D0">
        <w:rPr>
          <w:rFonts w:ascii="Liberation Serif" w:hAnsi="Liberation Serif"/>
          <w:sz w:val="26"/>
          <w:szCs w:val="26"/>
        </w:rPr>
        <w:tab/>
      </w:r>
      <w:r w:rsidR="003101D0">
        <w:rPr>
          <w:rFonts w:ascii="Liberation Serif" w:hAnsi="Liberation Serif"/>
          <w:sz w:val="26"/>
          <w:szCs w:val="26"/>
        </w:rPr>
        <w:tab/>
        <w:t>от «____» ______ 2026</w:t>
      </w:r>
      <w:r w:rsidR="008B1E19">
        <w:rPr>
          <w:rFonts w:ascii="Liberation Serif" w:hAnsi="Liberation Serif"/>
          <w:sz w:val="26"/>
          <w:szCs w:val="26"/>
        </w:rPr>
        <w:t xml:space="preserve"> </w:t>
      </w:r>
    </w:p>
    <w:p w:rsidR="008B1E19" w:rsidRDefault="008B1E19" w:rsidP="008B1E19">
      <w:pPr>
        <w:tabs>
          <w:tab w:val="left" w:pos="5529"/>
        </w:tabs>
        <w:jc w:val="both"/>
        <w:rPr>
          <w:rFonts w:ascii="Liberation Serif" w:hAnsi="Liberation Serif"/>
          <w:sz w:val="26"/>
          <w:szCs w:val="26"/>
        </w:rPr>
      </w:pP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xml:space="preserve">Комиссия, образованная постановлением Администрации </w:t>
      </w:r>
      <w:r w:rsidR="00964A48">
        <w:rPr>
          <w:rFonts w:ascii="Liberation Serif" w:hAnsi="Liberation Serif"/>
          <w:sz w:val="26"/>
          <w:szCs w:val="26"/>
        </w:rPr>
        <w:t xml:space="preserve">Варнавинского муниципального округа от « </w:t>
      </w:r>
      <w:r>
        <w:rPr>
          <w:rFonts w:ascii="Liberation Serif" w:hAnsi="Liberation Serif"/>
          <w:sz w:val="26"/>
          <w:szCs w:val="26"/>
        </w:rPr>
        <w:t xml:space="preserve"> </w:t>
      </w:r>
      <w:r w:rsidR="00964A48">
        <w:rPr>
          <w:rFonts w:ascii="Liberation Serif" w:hAnsi="Liberation Serif"/>
          <w:sz w:val="26"/>
          <w:szCs w:val="26"/>
        </w:rPr>
        <w:t xml:space="preserve">  </w:t>
      </w:r>
      <w:r>
        <w:rPr>
          <w:rFonts w:ascii="Liberation Serif" w:hAnsi="Liberation Serif"/>
          <w:sz w:val="26"/>
          <w:szCs w:val="26"/>
        </w:rPr>
        <w:t xml:space="preserve">» </w:t>
      </w:r>
      <w:r w:rsidR="00964A48">
        <w:rPr>
          <w:rFonts w:ascii="Liberation Serif" w:hAnsi="Liberation Serif"/>
          <w:sz w:val="26"/>
          <w:szCs w:val="26"/>
        </w:rPr>
        <w:t>_</w:t>
      </w:r>
      <w:r w:rsidR="003101D0">
        <w:rPr>
          <w:rFonts w:ascii="Liberation Serif" w:hAnsi="Liberation Serif"/>
          <w:sz w:val="26"/>
          <w:szCs w:val="26"/>
        </w:rPr>
        <w:t>________ 2026</w:t>
      </w:r>
      <w:r w:rsidR="00964A48">
        <w:rPr>
          <w:rFonts w:ascii="Liberation Serif" w:hAnsi="Liberation Serif"/>
          <w:sz w:val="26"/>
          <w:szCs w:val="26"/>
        </w:rPr>
        <w:t xml:space="preserve"> г. № ____</w:t>
      </w:r>
      <w:r>
        <w:rPr>
          <w:rFonts w:ascii="Liberation Serif" w:hAnsi="Liberation Serif"/>
          <w:sz w:val="26"/>
          <w:szCs w:val="26"/>
        </w:rPr>
        <w:t xml:space="preserve"> в соответствии с Программой проведения оценки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гг., утвержденную постановлением Администрации </w:t>
      </w:r>
      <w:r w:rsidR="00964A48">
        <w:rPr>
          <w:rFonts w:ascii="Liberation Serif" w:hAnsi="Liberation Serif"/>
          <w:sz w:val="26"/>
          <w:szCs w:val="26"/>
        </w:rPr>
        <w:t xml:space="preserve">Варнавинского муниципального округа </w:t>
      </w:r>
      <w:r w:rsidR="003101D0">
        <w:rPr>
          <w:rFonts w:ascii="Liberation Serif" w:hAnsi="Liberation Serif"/>
          <w:sz w:val="26"/>
          <w:szCs w:val="26"/>
        </w:rPr>
        <w:t>от «____» _____ 2026</w:t>
      </w:r>
      <w:r>
        <w:rPr>
          <w:rFonts w:ascii="Liberation Serif" w:hAnsi="Liberation Serif"/>
          <w:sz w:val="26"/>
          <w:szCs w:val="26"/>
        </w:rPr>
        <w:t xml:space="preserve"> г. № _____.</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В период с «_</w:t>
      </w:r>
      <w:r w:rsidR="003101D0">
        <w:rPr>
          <w:rFonts w:ascii="Liberation Serif" w:hAnsi="Liberation Serif"/>
          <w:sz w:val="26"/>
          <w:szCs w:val="26"/>
        </w:rPr>
        <w:t>__» _________ 2026 г. по «____» ___________ 2026</w:t>
      </w:r>
      <w:r>
        <w:rPr>
          <w:rFonts w:ascii="Liberation Serif" w:hAnsi="Liberation Serif"/>
          <w:sz w:val="26"/>
          <w:szCs w:val="26"/>
        </w:rPr>
        <w:t xml:space="preserve"> г. в соответствии с Федеральным законом от 27.07.2010 № 190-ФЗ «О теплоснабжении» провела оценку обеспечения готовности к отопительному периоду:</w:t>
      </w:r>
    </w:p>
    <w:p w:rsidR="008B1E19" w:rsidRDefault="008B1E19" w:rsidP="008B1E19">
      <w:pPr>
        <w:tabs>
          <w:tab w:val="left" w:pos="5529"/>
        </w:tabs>
        <w:ind w:firstLine="709"/>
        <w:jc w:val="both"/>
        <w:rPr>
          <w:rFonts w:ascii="Liberation Serif" w:hAnsi="Liberation Serif"/>
          <w:sz w:val="26"/>
          <w:szCs w:val="26"/>
        </w:rPr>
      </w:pPr>
    </w:p>
    <w:p w:rsidR="008B1E19" w:rsidRDefault="008B1E19" w:rsidP="008B1E19">
      <w:pPr>
        <w:tabs>
          <w:tab w:val="left" w:pos="5529"/>
        </w:tabs>
        <w:jc w:val="both"/>
        <w:rPr>
          <w:rFonts w:ascii="Liberation Serif" w:hAnsi="Liberation Serif"/>
          <w:sz w:val="26"/>
          <w:szCs w:val="26"/>
        </w:rPr>
      </w:pPr>
      <w:r>
        <w:rPr>
          <w:rFonts w:ascii="Liberation Serif" w:hAnsi="Liberation Serif"/>
          <w:sz w:val="26"/>
          <w:szCs w:val="26"/>
        </w:rPr>
        <w:t xml:space="preserve">__________________________________________________________________________ </w:t>
      </w:r>
    </w:p>
    <w:p w:rsidR="008B1E19" w:rsidRDefault="008B1E19" w:rsidP="008B1E19">
      <w:pPr>
        <w:tabs>
          <w:tab w:val="left" w:pos="5529"/>
        </w:tabs>
        <w:jc w:val="center"/>
        <w:rPr>
          <w:rFonts w:ascii="Liberation Serif" w:hAnsi="Liberation Serif"/>
          <w:sz w:val="20"/>
          <w:szCs w:val="26"/>
        </w:rPr>
      </w:pPr>
      <w:r>
        <w:rPr>
          <w:rFonts w:ascii="Liberation Serif" w:hAnsi="Liberation Serif"/>
          <w:sz w:val="20"/>
          <w:szCs w:val="26"/>
        </w:rPr>
        <w:t>(наименование лица, подлежащего оценке обеспечения готовности)</w:t>
      </w:r>
    </w:p>
    <w:p w:rsidR="008B1E19" w:rsidRDefault="008B1E19" w:rsidP="008B1E19">
      <w:pPr>
        <w:tabs>
          <w:tab w:val="left" w:pos="5529"/>
        </w:tabs>
        <w:ind w:firstLine="709"/>
        <w:jc w:val="both"/>
        <w:rPr>
          <w:rFonts w:ascii="Liberation Serif" w:hAnsi="Liberation Serif"/>
          <w:sz w:val="26"/>
          <w:szCs w:val="26"/>
        </w:rPr>
      </w:pP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Оценка обеспечения готовности к отопительному периоду проводилась в отношении следующих объектов оценки обеспечения готовности:</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1. __________________________;</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2. __________________________;</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3. __________________________;</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 ________________________.</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В ходе проведения оценки обеспечения готовности к отопительному периоду комиссия установила:</w:t>
      </w: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1. Уровни готовности объектов оценки обеспечения готовности: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gridCol w:w="2552"/>
      </w:tblGrid>
      <w:tr w:rsidR="008B1E19" w:rsidTr="00DF6E6D">
        <w:tc>
          <w:tcPr>
            <w:tcW w:w="6520" w:type="dxa"/>
            <w:tcBorders>
              <w:top w:val="single" w:sz="4" w:space="0" w:color="auto"/>
              <w:left w:val="single" w:sz="4" w:space="0" w:color="auto"/>
              <w:bottom w:val="single" w:sz="4" w:space="0" w:color="auto"/>
              <w:right w:val="single" w:sz="4" w:space="0" w:color="auto"/>
            </w:tcBorders>
            <w:hideMark/>
          </w:tcPr>
          <w:p w:rsidR="008B1E19" w:rsidRDefault="008B1E19" w:rsidP="00DF6E6D">
            <w:pPr>
              <w:tabs>
                <w:tab w:val="left" w:pos="5529"/>
              </w:tabs>
              <w:jc w:val="center"/>
              <w:rPr>
                <w:rFonts w:ascii="Liberation Serif" w:hAnsi="Liberation Serif"/>
                <w:sz w:val="26"/>
                <w:szCs w:val="26"/>
              </w:rPr>
            </w:pPr>
            <w:r>
              <w:rPr>
                <w:rFonts w:ascii="Liberation Serif" w:hAnsi="Liberation Serif"/>
                <w:sz w:val="26"/>
                <w:szCs w:val="26"/>
              </w:rPr>
              <w:t>Объект оценки обеспечения готовности</w:t>
            </w:r>
          </w:p>
        </w:tc>
        <w:tc>
          <w:tcPr>
            <w:tcW w:w="2552" w:type="dxa"/>
            <w:tcBorders>
              <w:top w:val="single" w:sz="4" w:space="0" w:color="auto"/>
              <w:left w:val="single" w:sz="4" w:space="0" w:color="auto"/>
              <w:bottom w:val="single" w:sz="4" w:space="0" w:color="auto"/>
              <w:right w:val="single" w:sz="4" w:space="0" w:color="auto"/>
            </w:tcBorders>
            <w:hideMark/>
          </w:tcPr>
          <w:p w:rsidR="008B1E19" w:rsidRDefault="008B1E19" w:rsidP="00DF6E6D">
            <w:pPr>
              <w:tabs>
                <w:tab w:val="left" w:pos="5529"/>
              </w:tabs>
              <w:jc w:val="center"/>
              <w:rPr>
                <w:rFonts w:ascii="Liberation Serif" w:hAnsi="Liberation Serif"/>
                <w:sz w:val="26"/>
                <w:szCs w:val="26"/>
              </w:rPr>
            </w:pPr>
            <w:r>
              <w:rPr>
                <w:rFonts w:ascii="Liberation Serif" w:hAnsi="Liberation Serif"/>
                <w:sz w:val="26"/>
                <w:szCs w:val="26"/>
              </w:rPr>
              <w:t>Уровень готовности (Готов/готов с замечаниями/</w:t>
            </w:r>
          </w:p>
          <w:p w:rsidR="008B1E19" w:rsidRDefault="008B1E19" w:rsidP="00DF6E6D">
            <w:pPr>
              <w:tabs>
                <w:tab w:val="left" w:pos="5529"/>
              </w:tabs>
              <w:jc w:val="center"/>
              <w:rPr>
                <w:rFonts w:ascii="Liberation Serif" w:hAnsi="Liberation Serif"/>
                <w:sz w:val="26"/>
                <w:szCs w:val="26"/>
              </w:rPr>
            </w:pPr>
            <w:r>
              <w:rPr>
                <w:rFonts w:ascii="Liberation Serif" w:hAnsi="Liberation Serif"/>
                <w:sz w:val="26"/>
                <w:szCs w:val="26"/>
              </w:rPr>
              <w:t xml:space="preserve"> не готов)</w:t>
            </w:r>
          </w:p>
        </w:tc>
      </w:tr>
      <w:tr w:rsidR="008B1E19" w:rsidTr="00DF6E6D">
        <w:tc>
          <w:tcPr>
            <w:tcW w:w="6520" w:type="dxa"/>
            <w:tcBorders>
              <w:top w:val="single" w:sz="4" w:space="0" w:color="auto"/>
              <w:left w:val="single" w:sz="4" w:space="0" w:color="auto"/>
              <w:bottom w:val="single" w:sz="4" w:space="0" w:color="auto"/>
              <w:right w:val="single" w:sz="4" w:space="0" w:color="auto"/>
            </w:tcBorders>
            <w:hideMark/>
          </w:tcPr>
          <w:p w:rsidR="008B1E19" w:rsidRDefault="008B1E19" w:rsidP="00DF6E6D">
            <w:pPr>
              <w:tabs>
                <w:tab w:val="left" w:pos="5529"/>
              </w:tabs>
              <w:jc w:val="both"/>
              <w:rPr>
                <w:rFonts w:ascii="Liberation Serif" w:hAnsi="Liberation Serif"/>
                <w:sz w:val="26"/>
                <w:szCs w:val="26"/>
              </w:rPr>
            </w:pPr>
            <w:r>
              <w:rPr>
                <w:rFonts w:ascii="Liberation Serif" w:hAnsi="Liberation Serif"/>
                <w:sz w:val="26"/>
                <w:szCs w:val="26"/>
              </w:rPr>
              <w:t>1.</w:t>
            </w:r>
          </w:p>
        </w:tc>
        <w:tc>
          <w:tcPr>
            <w:tcW w:w="2552" w:type="dxa"/>
            <w:tcBorders>
              <w:top w:val="single" w:sz="4" w:space="0" w:color="auto"/>
              <w:left w:val="single" w:sz="4" w:space="0" w:color="auto"/>
              <w:bottom w:val="single" w:sz="4" w:space="0" w:color="auto"/>
              <w:right w:val="single" w:sz="4" w:space="0" w:color="auto"/>
            </w:tcBorders>
          </w:tcPr>
          <w:p w:rsidR="008B1E19" w:rsidRDefault="008B1E19" w:rsidP="00DF6E6D">
            <w:pPr>
              <w:tabs>
                <w:tab w:val="left" w:pos="5529"/>
              </w:tabs>
              <w:jc w:val="both"/>
              <w:rPr>
                <w:rFonts w:ascii="Liberation Serif" w:hAnsi="Liberation Serif"/>
                <w:sz w:val="26"/>
                <w:szCs w:val="26"/>
              </w:rPr>
            </w:pPr>
          </w:p>
        </w:tc>
      </w:tr>
      <w:tr w:rsidR="008B1E19" w:rsidTr="00DF6E6D">
        <w:tc>
          <w:tcPr>
            <w:tcW w:w="6520" w:type="dxa"/>
            <w:tcBorders>
              <w:top w:val="single" w:sz="4" w:space="0" w:color="auto"/>
              <w:left w:val="single" w:sz="4" w:space="0" w:color="auto"/>
              <w:bottom w:val="single" w:sz="4" w:space="0" w:color="auto"/>
              <w:right w:val="single" w:sz="4" w:space="0" w:color="auto"/>
            </w:tcBorders>
            <w:hideMark/>
          </w:tcPr>
          <w:p w:rsidR="008B1E19" w:rsidRDefault="008B1E19" w:rsidP="00DF6E6D">
            <w:pPr>
              <w:tabs>
                <w:tab w:val="left" w:pos="5529"/>
              </w:tabs>
              <w:jc w:val="both"/>
              <w:rPr>
                <w:rFonts w:ascii="Liberation Serif" w:hAnsi="Liberation Serif"/>
                <w:sz w:val="26"/>
                <w:szCs w:val="26"/>
              </w:rPr>
            </w:pPr>
            <w:r>
              <w:rPr>
                <w:rFonts w:ascii="Liberation Serif" w:hAnsi="Liberation Serif"/>
                <w:sz w:val="26"/>
                <w:szCs w:val="26"/>
              </w:rPr>
              <w:t>2.</w:t>
            </w:r>
          </w:p>
        </w:tc>
        <w:tc>
          <w:tcPr>
            <w:tcW w:w="2552" w:type="dxa"/>
            <w:tcBorders>
              <w:top w:val="single" w:sz="4" w:space="0" w:color="auto"/>
              <w:left w:val="single" w:sz="4" w:space="0" w:color="auto"/>
              <w:bottom w:val="single" w:sz="4" w:space="0" w:color="auto"/>
              <w:right w:val="single" w:sz="4" w:space="0" w:color="auto"/>
            </w:tcBorders>
          </w:tcPr>
          <w:p w:rsidR="008B1E19" w:rsidRDefault="008B1E19" w:rsidP="00DF6E6D">
            <w:pPr>
              <w:tabs>
                <w:tab w:val="left" w:pos="5529"/>
              </w:tabs>
              <w:jc w:val="both"/>
              <w:rPr>
                <w:rFonts w:ascii="Liberation Serif" w:hAnsi="Liberation Serif"/>
                <w:sz w:val="26"/>
                <w:szCs w:val="26"/>
              </w:rPr>
            </w:pPr>
          </w:p>
        </w:tc>
      </w:tr>
      <w:tr w:rsidR="008B1E19" w:rsidTr="00DF6E6D">
        <w:tc>
          <w:tcPr>
            <w:tcW w:w="6520" w:type="dxa"/>
            <w:tcBorders>
              <w:top w:val="single" w:sz="4" w:space="0" w:color="auto"/>
              <w:left w:val="single" w:sz="4" w:space="0" w:color="auto"/>
              <w:bottom w:val="single" w:sz="4" w:space="0" w:color="auto"/>
              <w:right w:val="single" w:sz="4" w:space="0" w:color="auto"/>
            </w:tcBorders>
            <w:hideMark/>
          </w:tcPr>
          <w:p w:rsidR="008B1E19" w:rsidRDefault="008B1E19" w:rsidP="00DF6E6D">
            <w:pPr>
              <w:tabs>
                <w:tab w:val="left" w:pos="5529"/>
              </w:tabs>
              <w:jc w:val="both"/>
              <w:rPr>
                <w:rFonts w:ascii="Liberation Serif" w:hAnsi="Liberation Serif"/>
                <w:sz w:val="26"/>
                <w:szCs w:val="26"/>
              </w:rPr>
            </w:pPr>
            <w:r>
              <w:rPr>
                <w:rFonts w:ascii="Liberation Serif" w:hAnsi="Liberation Serif"/>
                <w:sz w:val="26"/>
                <w:szCs w:val="26"/>
              </w:rPr>
              <w:t>3.</w:t>
            </w:r>
          </w:p>
        </w:tc>
        <w:tc>
          <w:tcPr>
            <w:tcW w:w="2552" w:type="dxa"/>
            <w:tcBorders>
              <w:top w:val="single" w:sz="4" w:space="0" w:color="auto"/>
              <w:left w:val="single" w:sz="4" w:space="0" w:color="auto"/>
              <w:bottom w:val="single" w:sz="4" w:space="0" w:color="auto"/>
              <w:right w:val="single" w:sz="4" w:space="0" w:color="auto"/>
            </w:tcBorders>
          </w:tcPr>
          <w:p w:rsidR="008B1E19" w:rsidRDefault="008B1E19" w:rsidP="00DF6E6D">
            <w:pPr>
              <w:tabs>
                <w:tab w:val="left" w:pos="5529"/>
              </w:tabs>
              <w:jc w:val="both"/>
              <w:rPr>
                <w:rFonts w:ascii="Liberation Serif" w:hAnsi="Liberation Serif"/>
                <w:sz w:val="26"/>
                <w:szCs w:val="26"/>
              </w:rPr>
            </w:pPr>
          </w:p>
        </w:tc>
      </w:tr>
      <w:tr w:rsidR="008B1E19" w:rsidTr="00DF6E6D">
        <w:tc>
          <w:tcPr>
            <w:tcW w:w="6520" w:type="dxa"/>
            <w:tcBorders>
              <w:top w:val="single" w:sz="4" w:space="0" w:color="auto"/>
              <w:left w:val="single" w:sz="4" w:space="0" w:color="auto"/>
              <w:bottom w:val="single" w:sz="4" w:space="0" w:color="auto"/>
              <w:right w:val="single" w:sz="4" w:space="0" w:color="auto"/>
            </w:tcBorders>
            <w:hideMark/>
          </w:tcPr>
          <w:p w:rsidR="008B1E19" w:rsidRDefault="008B1E19" w:rsidP="00DF6E6D">
            <w:pPr>
              <w:tabs>
                <w:tab w:val="left" w:pos="5529"/>
              </w:tabs>
              <w:jc w:val="both"/>
              <w:rPr>
                <w:rFonts w:ascii="Liberation Serif" w:hAnsi="Liberation Serif"/>
                <w:sz w:val="26"/>
                <w:szCs w:val="26"/>
              </w:rPr>
            </w:pPr>
            <w:r>
              <w:rPr>
                <w:rFonts w:ascii="Liberation Serif" w:hAnsi="Liberation Serif"/>
                <w:sz w:val="26"/>
                <w:szCs w:val="26"/>
              </w:rPr>
              <w:t>№№</w:t>
            </w:r>
          </w:p>
        </w:tc>
        <w:tc>
          <w:tcPr>
            <w:tcW w:w="2552" w:type="dxa"/>
            <w:tcBorders>
              <w:top w:val="single" w:sz="4" w:space="0" w:color="auto"/>
              <w:left w:val="single" w:sz="4" w:space="0" w:color="auto"/>
              <w:bottom w:val="single" w:sz="4" w:space="0" w:color="auto"/>
              <w:right w:val="single" w:sz="4" w:space="0" w:color="auto"/>
            </w:tcBorders>
          </w:tcPr>
          <w:p w:rsidR="008B1E19" w:rsidRDefault="008B1E19" w:rsidP="00DF6E6D">
            <w:pPr>
              <w:tabs>
                <w:tab w:val="left" w:pos="5529"/>
              </w:tabs>
              <w:jc w:val="both"/>
              <w:rPr>
                <w:rFonts w:ascii="Liberation Serif" w:hAnsi="Liberation Serif"/>
                <w:sz w:val="26"/>
                <w:szCs w:val="26"/>
              </w:rPr>
            </w:pPr>
          </w:p>
        </w:tc>
      </w:tr>
    </w:tbl>
    <w:p w:rsidR="008B1E19" w:rsidRDefault="008B1E19" w:rsidP="008B1E19">
      <w:pPr>
        <w:tabs>
          <w:tab w:val="left" w:pos="5529"/>
        </w:tabs>
        <w:ind w:firstLine="709"/>
        <w:jc w:val="both"/>
        <w:rPr>
          <w:rFonts w:ascii="Liberation Serif" w:hAnsi="Liberation Serif"/>
          <w:sz w:val="26"/>
          <w:szCs w:val="26"/>
        </w:rPr>
      </w:pPr>
    </w:p>
    <w:p w:rsidR="008B1E19" w:rsidRDefault="008B1E19" w:rsidP="008B1E19">
      <w:pPr>
        <w:tabs>
          <w:tab w:val="left" w:pos="5529"/>
        </w:tabs>
        <w:ind w:firstLine="709"/>
        <w:jc w:val="both"/>
        <w:rPr>
          <w:rFonts w:ascii="Liberation Serif" w:hAnsi="Liberation Serif"/>
          <w:sz w:val="26"/>
          <w:szCs w:val="26"/>
        </w:rPr>
      </w:pPr>
      <w:r>
        <w:rPr>
          <w:rFonts w:ascii="Liberation Serif" w:hAnsi="Liberation Serif"/>
          <w:sz w:val="26"/>
          <w:szCs w:val="26"/>
        </w:rPr>
        <w:t>2. Уровень готовности лица, подлежащего оценке обеспечения готовности: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gridCol w:w="2552"/>
      </w:tblGrid>
      <w:tr w:rsidR="008B1E19" w:rsidTr="00DF6E6D">
        <w:tc>
          <w:tcPr>
            <w:tcW w:w="6520" w:type="dxa"/>
            <w:tcBorders>
              <w:top w:val="single" w:sz="4" w:space="0" w:color="auto"/>
              <w:left w:val="single" w:sz="4" w:space="0" w:color="auto"/>
              <w:bottom w:val="single" w:sz="4" w:space="0" w:color="auto"/>
              <w:right w:val="single" w:sz="4" w:space="0" w:color="auto"/>
            </w:tcBorders>
            <w:hideMark/>
          </w:tcPr>
          <w:p w:rsidR="008B1E19" w:rsidRDefault="008B1E19" w:rsidP="00DF6E6D">
            <w:pPr>
              <w:tabs>
                <w:tab w:val="left" w:pos="5529"/>
              </w:tabs>
              <w:jc w:val="both"/>
              <w:rPr>
                <w:rFonts w:ascii="Liberation Serif" w:hAnsi="Liberation Serif"/>
                <w:sz w:val="26"/>
                <w:szCs w:val="26"/>
              </w:rPr>
            </w:pPr>
            <w:r>
              <w:rPr>
                <w:rFonts w:ascii="Liberation Serif" w:hAnsi="Liberation Serif"/>
                <w:sz w:val="26"/>
                <w:szCs w:val="26"/>
              </w:rPr>
              <w:t>Лицо, подлежащее оценке обеспечения готовности</w:t>
            </w:r>
          </w:p>
        </w:tc>
        <w:tc>
          <w:tcPr>
            <w:tcW w:w="2552" w:type="dxa"/>
            <w:tcBorders>
              <w:top w:val="single" w:sz="4" w:space="0" w:color="auto"/>
              <w:left w:val="single" w:sz="4" w:space="0" w:color="auto"/>
              <w:bottom w:val="single" w:sz="4" w:space="0" w:color="auto"/>
              <w:right w:val="single" w:sz="4" w:space="0" w:color="auto"/>
            </w:tcBorders>
            <w:hideMark/>
          </w:tcPr>
          <w:p w:rsidR="008B1E19" w:rsidRDefault="008B1E19" w:rsidP="00DF6E6D">
            <w:pPr>
              <w:tabs>
                <w:tab w:val="left" w:pos="5529"/>
              </w:tabs>
              <w:jc w:val="center"/>
              <w:rPr>
                <w:rFonts w:ascii="Liberation Serif" w:hAnsi="Liberation Serif"/>
                <w:sz w:val="26"/>
                <w:szCs w:val="26"/>
              </w:rPr>
            </w:pPr>
            <w:r>
              <w:rPr>
                <w:rFonts w:ascii="Liberation Serif" w:hAnsi="Liberation Serif"/>
                <w:sz w:val="26"/>
                <w:szCs w:val="26"/>
              </w:rPr>
              <w:t>Уровень готовности (Готов/готов с замечаниями/</w:t>
            </w:r>
          </w:p>
          <w:p w:rsidR="008B1E19" w:rsidRDefault="008B1E19" w:rsidP="00DF6E6D">
            <w:pPr>
              <w:tabs>
                <w:tab w:val="left" w:pos="5529"/>
              </w:tabs>
              <w:jc w:val="center"/>
              <w:rPr>
                <w:rFonts w:ascii="Liberation Serif" w:hAnsi="Liberation Serif"/>
                <w:sz w:val="26"/>
                <w:szCs w:val="26"/>
              </w:rPr>
            </w:pPr>
            <w:r>
              <w:rPr>
                <w:rFonts w:ascii="Liberation Serif" w:hAnsi="Liberation Serif"/>
                <w:sz w:val="26"/>
                <w:szCs w:val="26"/>
              </w:rPr>
              <w:t>не готов)</w:t>
            </w:r>
          </w:p>
        </w:tc>
      </w:tr>
      <w:tr w:rsidR="008B1E19" w:rsidTr="00DF6E6D">
        <w:tc>
          <w:tcPr>
            <w:tcW w:w="6520" w:type="dxa"/>
            <w:tcBorders>
              <w:top w:val="single" w:sz="4" w:space="0" w:color="auto"/>
              <w:left w:val="single" w:sz="4" w:space="0" w:color="auto"/>
              <w:bottom w:val="single" w:sz="4" w:space="0" w:color="auto"/>
              <w:right w:val="single" w:sz="4" w:space="0" w:color="auto"/>
            </w:tcBorders>
          </w:tcPr>
          <w:p w:rsidR="008B1E19" w:rsidRDefault="008B1E19" w:rsidP="00DF6E6D">
            <w:pPr>
              <w:tabs>
                <w:tab w:val="left" w:pos="5529"/>
              </w:tabs>
              <w:jc w:val="both"/>
              <w:rPr>
                <w:rFonts w:ascii="Liberation Serif" w:hAnsi="Liberation Serif"/>
                <w:sz w:val="26"/>
                <w:szCs w:val="26"/>
              </w:rPr>
            </w:pPr>
          </w:p>
          <w:p w:rsidR="008B1E19" w:rsidRDefault="008B1E19" w:rsidP="00DF6E6D">
            <w:pPr>
              <w:tabs>
                <w:tab w:val="left" w:pos="5529"/>
              </w:tabs>
              <w:jc w:val="both"/>
              <w:rPr>
                <w:rFonts w:ascii="Liberation Serif" w:hAnsi="Liberation Serif"/>
                <w:sz w:val="26"/>
                <w:szCs w:val="26"/>
              </w:rPr>
            </w:pPr>
          </w:p>
        </w:tc>
        <w:tc>
          <w:tcPr>
            <w:tcW w:w="2552" w:type="dxa"/>
            <w:tcBorders>
              <w:top w:val="single" w:sz="4" w:space="0" w:color="auto"/>
              <w:left w:val="single" w:sz="4" w:space="0" w:color="auto"/>
              <w:bottom w:val="single" w:sz="4" w:space="0" w:color="auto"/>
              <w:right w:val="single" w:sz="4" w:space="0" w:color="auto"/>
            </w:tcBorders>
          </w:tcPr>
          <w:p w:rsidR="008B1E19" w:rsidRDefault="008B1E19" w:rsidP="00DF6E6D">
            <w:pPr>
              <w:tabs>
                <w:tab w:val="left" w:pos="5529"/>
              </w:tabs>
              <w:jc w:val="both"/>
              <w:rPr>
                <w:rFonts w:ascii="Liberation Serif" w:hAnsi="Liberation Serif"/>
                <w:sz w:val="26"/>
                <w:szCs w:val="26"/>
              </w:rPr>
            </w:pPr>
          </w:p>
        </w:tc>
      </w:tr>
    </w:tbl>
    <w:p w:rsidR="008B1E19" w:rsidRDefault="008B1E19" w:rsidP="008B1E19">
      <w:pPr>
        <w:tabs>
          <w:tab w:val="left" w:pos="5529"/>
        </w:tabs>
        <w:rPr>
          <w:rFonts w:ascii="Liberation Serif" w:hAnsi="Liberation Serif"/>
          <w:sz w:val="26"/>
          <w:szCs w:val="26"/>
        </w:rPr>
      </w:pPr>
    </w:p>
    <w:p w:rsidR="008B1E19" w:rsidRDefault="008B1E19" w:rsidP="008B1E19">
      <w:pPr>
        <w:tabs>
          <w:tab w:val="left" w:pos="5529"/>
        </w:tabs>
        <w:ind w:firstLine="709"/>
        <w:rPr>
          <w:rFonts w:ascii="Liberation Serif" w:hAnsi="Liberation Serif"/>
          <w:sz w:val="26"/>
          <w:szCs w:val="26"/>
        </w:rPr>
      </w:pPr>
      <w:r>
        <w:rPr>
          <w:rFonts w:ascii="Liberation Serif" w:hAnsi="Liberation Serif"/>
          <w:sz w:val="26"/>
          <w:szCs w:val="26"/>
        </w:rPr>
        <w:t>Приложение:</w:t>
      </w:r>
    </w:p>
    <w:p w:rsidR="008B1E19" w:rsidRDefault="008B1E19" w:rsidP="008B1E19">
      <w:pPr>
        <w:tabs>
          <w:tab w:val="left" w:pos="5529"/>
        </w:tabs>
        <w:ind w:firstLine="709"/>
        <w:rPr>
          <w:rFonts w:ascii="Liberation Serif" w:hAnsi="Liberation Serif"/>
          <w:sz w:val="26"/>
          <w:szCs w:val="26"/>
        </w:rPr>
      </w:pPr>
    </w:p>
    <w:p w:rsidR="008B1E19" w:rsidRDefault="008B1E19" w:rsidP="008B1E19">
      <w:pPr>
        <w:tabs>
          <w:tab w:val="left" w:pos="5529"/>
        </w:tabs>
        <w:ind w:firstLine="709"/>
        <w:rPr>
          <w:rFonts w:ascii="Liberation Serif" w:hAnsi="Liberation Serif"/>
          <w:sz w:val="26"/>
          <w:szCs w:val="26"/>
        </w:rPr>
      </w:pPr>
      <w:r>
        <w:rPr>
          <w:rFonts w:ascii="Liberation Serif" w:hAnsi="Liberation Serif"/>
          <w:sz w:val="26"/>
          <w:szCs w:val="26"/>
        </w:rPr>
        <w:t>1. Оценочный лист для расчета индекса готовности к отопительному периоду ___________________________________________________ на ___ л. в 1 экз.</w:t>
      </w:r>
    </w:p>
    <w:p w:rsidR="008B1E19" w:rsidRDefault="008B1E19" w:rsidP="008B1E19">
      <w:pPr>
        <w:tabs>
          <w:tab w:val="left" w:pos="5529"/>
        </w:tabs>
        <w:ind w:firstLine="709"/>
        <w:rPr>
          <w:rFonts w:ascii="Liberation Serif" w:hAnsi="Liberation Serif"/>
          <w:sz w:val="20"/>
          <w:szCs w:val="26"/>
        </w:rPr>
      </w:pPr>
      <w:r>
        <w:rPr>
          <w:rFonts w:ascii="Liberation Serif" w:hAnsi="Liberation Serif"/>
          <w:sz w:val="20"/>
          <w:szCs w:val="26"/>
        </w:rPr>
        <w:t xml:space="preserve">                      (объект оценки обеспечения готовности)</w:t>
      </w:r>
    </w:p>
    <w:p w:rsidR="008B1E19" w:rsidRDefault="008B1E19" w:rsidP="008B1E19">
      <w:pPr>
        <w:tabs>
          <w:tab w:val="left" w:pos="5529"/>
        </w:tabs>
        <w:ind w:firstLine="709"/>
        <w:rPr>
          <w:rFonts w:ascii="Liberation Serif" w:hAnsi="Liberation Serif"/>
          <w:sz w:val="26"/>
          <w:szCs w:val="26"/>
        </w:rPr>
      </w:pPr>
      <w:r>
        <w:rPr>
          <w:rFonts w:ascii="Liberation Serif" w:hAnsi="Liberation Serif"/>
          <w:sz w:val="26"/>
          <w:szCs w:val="26"/>
        </w:rPr>
        <w:t>2. Оценочный лист для расчета индекса готовности к отопительному периоду ___________________________________________________ на ___ л. в 1 экз.</w:t>
      </w:r>
    </w:p>
    <w:p w:rsidR="008B1E19" w:rsidRDefault="008B1E19" w:rsidP="008B1E19">
      <w:pPr>
        <w:tabs>
          <w:tab w:val="left" w:pos="5529"/>
        </w:tabs>
        <w:ind w:firstLine="709"/>
        <w:rPr>
          <w:rFonts w:ascii="Liberation Serif" w:hAnsi="Liberation Serif"/>
          <w:sz w:val="20"/>
          <w:szCs w:val="26"/>
        </w:rPr>
      </w:pPr>
      <w:r>
        <w:rPr>
          <w:rFonts w:ascii="Liberation Serif" w:hAnsi="Liberation Serif"/>
          <w:sz w:val="20"/>
          <w:szCs w:val="26"/>
        </w:rPr>
        <w:t xml:space="preserve">                      (объект оценки обеспечения готовности)</w:t>
      </w:r>
    </w:p>
    <w:p w:rsidR="008B1E19" w:rsidRDefault="008B1E19" w:rsidP="008B1E19">
      <w:pPr>
        <w:tabs>
          <w:tab w:val="left" w:pos="5529"/>
        </w:tabs>
        <w:ind w:firstLine="709"/>
        <w:rPr>
          <w:rFonts w:ascii="Liberation Serif" w:hAnsi="Liberation Serif"/>
          <w:sz w:val="26"/>
          <w:szCs w:val="26"/>
        </w:rPr>
      </w:pPr>
      <w:r>
        <w:rPr>
          <w:rFonts w:ascii="Liberation Serif" w:hAnsi="Liberation Serif"/>
          <w:sz w:val="26"/>
          <w:szCs w:val="26"/>
        </w:rPr>
        <w:t>3. Оценочный лист для расчета индекса готовности к отопительному периоду ___________________________________________________ на ___ л. в 1 экз.</w:t>
      </w:r>
    </w:p>
    <w:p w:rsidR="008B1E19" w:rsidRDefault="008B1E19" w:rsidP="008B1E19">
      <w:pPr>
        <w:tabs>
          <w:tab w:val="left" w:pos="5529"/>
        </w:tabs>
        <w:ind w:firstLine="709"/>
        <w:rPr>
          <w:rFonts w:ascii="Liberation Serif" w:hAnsi="Liberation Serif"/>
          <w:sz w:val="20"/>
          <w:szCs w:val="26"/>
        </w:rPr>
      </w:pPr>
      <w:r>
        <w:rPr>
          <w:rFonts w:ascii="Liberation Serif" w:hAnsi="Liberation Serif"/>
          <w:sz w:val="20"/>
          <w:szCs w:val="26"/>
        </w:rPr>
        <w:t xml:space="preserve">                      (объект оценки обеспечения готовности)</w:t>
      </w:r>
    </w:p>
    <w:p w:rsidR="008B1E19" w:rsidRDefault="008B1E19" w:rsidP="008B1E19">
      <w:pPr>
        <w:tabs>
          <w:tab w:val="left" w:pos="5529"/>
        </w:tabs>
        <w:ind w:firstLine="709"/>
        <w:rPr>
          <w:rFonts w:ascii="Liberation Serif" w:hAnsi="Liberation Serif"/>
          <w:sz w:val="26"/>
          <w:szCs w:val="26"/>
        </w:rPr>
      </w:pPr>
    </w:p>
    <w:p w:rsidR="008B1E19" w:rsidRDefault="008B1E19" w:rsidP="008B1E19">
      <w:pPr>
        <w:tabs>
          <w:tab w:val="left" w:pos="5529"/>
        </w:tabs>
        <w:rPr>
          <w:rFonts w:ascii="Liberation Serif" w:hAnsi="Liberation Serif"/>
          <w:sz w:val="26"/>
          <w:szCs w:val="26"/>
        </w:rPr>
      </w:pPr>
      <w:r>
        <w:rPr>
          <w:rFonts w:ascii="Liberation Serif" w:hAnsi="Liberation Serif"/>
          <w:sz w:val="26"/>
          <w:szCs w:val="26"/>
        </w:rPr>
        <w:t>Председатель комиссии:</w:t>
      </w:r>
      <w:r>
        <w:rPr>
          <w:rFonts w:ascii="Liberation Serif" w:hAnsi="Liberation Serif"/>
          <w:sz w:val="26"/>
          <w:szCs w:val="26"/>
        </w:rPr>
        <w:tab/>
        <w:t>______________/_______________</w:t>
      </w:r>
    </w:p>
    <w:p w:rsidR="008B1E19" w:rsidRDefault="008B1E19" w:rsidP="008B1E19">
      <w:pPr>
        <w:tabs>
          <w:tab w:val="left" w:pos="5529"/>
        </w:tabs>
        <w:rPr>
          <w:rFonts w:ascii="Liberation Serif" w:hAnsi="Liberation Serif"/>
          <w:sz w:val="20"/>
          <w:szCs w:val="20"/>
        </w:rPr>
      </w:pPr>
      <w:r>
        <w:rPr>
          <w:rFonts w:ascii="Liberation Serif" w:hAnsi="Liberation Serif"/>
          <w:sz w:val="20"/>
          <w:szCs w:val="20"/>
        </w:rPr>
        <w:tab/>
      </w:r>
      <w:r>
        <w:rPr>
          <w:rFonts w:ascii="Liberation Serif" w:hAnsi="Liberation Serif"/>
          <w:sz w:val="20"/>
          <w:szCs w:val="20"/>
        </w:rPr>
        <w:tab/>
      </w:r>
      <w:r>
        <w:rPr>
          <w:rFonts w:ascii="Liberation Serif" w:hAnsi="Liberation Serif"/>
          <w:sz w:val="20"/>
          <w:szCs w:val="20"/>
        </w:rPr>
        <w:tab/>
        <w:t>(подпись, расшифровка подписи)</w:t>
      </w:r>
    </w:p>
    <w:p w:rsidR="008B1E19" w:rsidRPr="005C497F" w:rsidRDefault="008B1E19" w:rsidP="008B1E19">
      <w:pPr>
        <w:tabs>
          <w:tab w:val="left" w:pos="5529"/>
        </w:tabs>
        <w:rPr>
          <w:rFonts w:ascii="Liberation Serif" w:hAnsi="Liberation Serif"/>
          <w:sz w:val="26"/>
          <w:szCs w:val="26"/>
        </w:rPr>
      </w:pPr>
    </w:p>
    <w:p w:rsidR="008B1E19" w:rsidRDefault="008B1E19" w:rsidP="008B1E19">
      <w:pPr>
        <w:tabs>
          <w:tab w:val="left" w:pos="5529"/>
        </w:tabs>
        <w:rPr>
          <w:rFonts w:ascii="Liberation Serif" w:hAnsi="Liberation Serif"/>
          <w:sz w:val="26"/>
          <w:szCs w:val="26"/>
        </w:rPr>
      </w:pPr>
      <w:r>
        <w:rPr>
          <w:rFonts w:ascii="Liberation Serif" w:hAnsi="Liberation Serif"/>
          <w:sz w:val="26"/>
          <w:szCs w:val="26"/>
        </w:rPr>
        <w:t>Члены комиссии:</w:t>
      </w:r>
      <w:r>
        <w:rPr>
          <w:rFonts w:ascii="Liberation Serif" w:hAnsi="Liberation Serif"/>
          <w:sz w:val="26"/>
          <w:szCs w:val="26"/>
        </w:rPr>
        <w:tab/>
        <w:t>_____________/________________</w:t>
      </w:r>
    </w:p>
    <w:p w:rsidR="008B1E19" w:rsidRDefault="008B1E19" w:rsidP="008B1E19">
      <w:pPr>
        <w:tabs>
          <w:tab w:val="left" w:pos="5529"/>
        </w:tabs>
        <w:rPr>
          <w:rFonts w:ascii="Liberation Serif" w:hAnsi="Liberation Serif"/>
          <w:sz w:val="20"/>
          <w:szCs w:val="20"/>
        </w:rPr>
      </w:pPr>
      <w:r>
        <w:rPr>
          <w:rFonts w:ascii="Liberation Serif" w:hAnsi="Liberation Serif"/>
          <w:sz w:val="26"/>
          <w:szCs w:val="26"/>
        </w:rPr>
        <w:tab/>
      </w:r>
      <w:r>
        <w:rPr>
          <w:rFonts w:ascii="Liberation Serif" w:hAnsi="Liberation Serif"/>
          <w:sz w:val="26"/>
          <w:szCs w:val="26"/>
        </w:rPr>
        <w:tab/>
      </w:r>
      <w:r>
        <w:rPr>
          <w:rFonts w:ascii="Liberation Serif" w:hAnsi="Liberation Serif"/>
          <w:sz w:val="26"/>
          <w:szCs w:val="26"/>
        </w:rPr>
        <w:tab/>
      </w:r>
      <w:r>
        <w:rPr>
          <w:rFonts w:ascii="Liberation Serif" w:hAnsi="Liberation Serif"/>
          <w:sz w:val="20"/>
          <w:szCs w:val="20"/>
        </w:rPr>
        <w:t>(подпись, расшифровка подписи)</w:t>
      </w:r>
    </w:p>
    <w:p w:rsidR="008B1E19" w:rsidRDefault="008B1E19" w:rsidP="008B1E19">
      <w:pPr>
        <w:tabs>
          <w:tab w:val="left" w:pos="5529"/>
        </w:tabs>
        <w:rPr>
          <w:rFonts w:ascii="Liberation Serif" w:hAnsi="Liberation Serif"/>
          <w:sz w:val="26"/>
          <w:szCs w:val="26"/>
        </w:rPr>
      </w:pPr>
      <w:r>
        <w:rPr>
          <w:rFonts w:ascii="Liberation Serif" w:hAnsi="Liberation Serif"/>
          <w:sz w:val="20"/>
          <w:szCs w:val="20"/>
        </w:rPr>
        <w:tab/>
      </w:r>
      <w:r>
        <w:rPr>
          <w:rFonts w:ascii="Liberation Serif" w:hAnsi="Liberation Serif"/>
          <w:sz w:val="26"/>
          <w:szCs w:val="26"/>
        </w:rPr>
        <w:t>_____________/________________</w:t>
      </w:r>
    </w:p>
    <w:p w:rsidR="008B1E19" w:rsidRDefault="008B1E19" w:rsidP="008B1E19">
      <w:pPr>
        <w:tabs>
          <w:tab w:val="left" w:pos="5529"/>
        </w:tabs>
        <w:rPr>
          <w:rFonts w:ascii="Liberation Serif" w:hAnsi="Liberation Serif"/>
          <w:sz w:val="20"/>
          <w:szCs w:val="20"/>
        </w:rPr>
      </w:pPr>
      <w:r>
        <w:rPr>
          <w:rFonts w:ascii="Liberation Serif" w:hAnsi="Liberation Serif"/>
          <w:sz w:val="26"/>
          <w:szCs w:val="26"/>
        </w:rPr>
        <w:tab/>
      </w:r>
      <w:r>
        <w:rPr>
          <w:rFonts w:ascii="Liberation Serif" w:hAnsi="Liberation Serif"/>
          <w:sz w:val="26"/>
          <w:szCs w:val="26"/>
        </w:rPr>
        <w:tab/>
      </w:r>
      <w:r>
        <w:rPr>
          <w:rFonts w:ascii="Liberation Serif" w:hAnsi="Liberation Serif"/>
          <w:sz w:val="26"/>
          <w:szCs w:val="26"/>
        </w:rPr>
        <w:tab/>
      </w:r>
      <w:r>
        <w:rPr>
          <w:rFonts w:ascii="Liberation Serif" w:hAnsi="Liberation Serif"/>
          <w:sz w:val="20"/>
          <w:szCs w:val="20"/>
        </w:rPr>
        <w:t>(подпись, расшифровка подписи)</w:t>
      </w:r>
    </w:p>
    <w:p w:rsidR="008B1E19" w:rsidRDefault="008B1E19" w:rsidP="008B1E19">
      <w:pPr>
        <w:tabs>
          <w:tab w:val="left" w:pos="5529"/>
        </w:tabs>
        <w:rPr>
          <w:rFonts w:ascii="Liberation Serif" w:hAnsi="Liberation Serif"/>
          <w:sz w:val="26"/>
          <w:szCs w:val="26"/>
        </w:rPr>
      </w:pPr>
      <w:r>
        <w:rPr>
          <w:rFonts w:ascii="Liberation Serif" w:hAnsi="Liberation Serif"/>
          <w:sz w:val="20"/>
          <w:szCs w:val="20"/>
        </w:rPr>
        <w:tab/>
      </w:r>
      <w:r>
        <w:rPr>
          <w:rFonts w:ascii="Liberation Serif" w:hAnsi="Liberation Serif"/>
          <w:sz w:val="26"/>
          <w:szCs w:val="26"/>
        </w:rPr>
        <w:t>_____________/________________</w:t>
      </w:r>
    </w:p>
    <w:p w:rsidR="008B1E19" w:rsidRDefault="008B1E19" w:rsidP="008B1E19">
      <w:pPr>
        <w:tabs>
          <w:tab w:val="left" w:pos="5529"/>
        </w:tabs>
        <w:rPr>
          <w:rFonts w:ascii="Liberation Serif" w:hAnsi="Liberation Serif"/>
          <w:sz w:val="20"/>
          <w:szCs w:val="20"/>
        </w:rPr>
      </w:pPr>
      <w:r>
        <w:rPr>
          <w:rFonts w:ascii="Liberation Serif" w:hAnsi="Liberation Serif"/>
          <w:sz w:val="26"/>
          <w:szCs w:val="26"/>
        </w:rPr>
        <w:tab/>
      </w:r>
      <w:r>
        <w:rPr>
          <w:rFonts w:ascii="Liberation Serif" w:hAnsi="Liberation Serif"/>
          <w:sz w:val="26"/>
          <w:szCs w:val="26"/>
        </w:rPr>
        <w:tab/>
      </w:r>
      <w:r>
        <w:rPr>
          <w:rFonts w:ascii="Liberation Serif" w:hAnsi="Liberation Serif"/>
          <w:sz w:val="26"/>
          <w:szCs w:val="26"/>
        </w:rPr>
        <w:tab/>
      </w:r>
      <w:r>
        <w:rPr>
          <w:rFonts w:ascii="Liberation Serif" w:hAnsi="Liberation Serif"/>
          <w:sz w:val="20"/>
          <w:szCs w:val="20"/>
        </w:rPr>
        <w:t>(подпись, расшифровка подписи)</w:t>
      </w:r>
    </w:p>
    <w:p w:rsidR="008B1E19" w:rsidRDefault="008B1E19" w:rsidP="008B1E19">
      <w:pPr>
        <w:tabs>
          <w:tab w:val="left" w:pos="5529"/>
        </w:tabs>
        <w:rPr>
          <w:rFonts w:ascii="Liberation Serif" w:hAnsi="Liberation Serif"/>
          <w:sz w:val="26"/>
          <w:szCs w:val="26"/>
        </w:rPr>
      </w:pPr>
    </w:p>
    <w:p w:rsidR="008B1E19" w:rsidRDefault="008B1E19" w:rsidP="008B1E19">
      <w:pPr>
        <w:tabs>
          <w:tab w:val="left" w:pos="5529"/>
        </w:tabs>
        <w:rPr>
          <w:rFonts w:ascii="Liberation Serif" w:hAnsi="Liberation Serif"/>
          <w:sz w:val="26"/>
          <w:szCs w:val="26"/>
        </w:rPr>
      </w:pPr>
      <w:r>
        <w:rPr>
          <w:rFonts w:ascii="Liberation Serif" w:hAnsi="Liberation Serif"/>
          <w:sz w:val="26"/>
          <w:szCs w:val="26"/>
        </w:rPr>
        <w:t>С актами оценки обеспечения готовности ознакомлен, один экземпляр акта получил:</w:t>
      </w:r>
    </w:p>
    <w:p w:rsidR="008B1E19" w:rsidRDefault="008B1E19" w:rsidP="008B1E19">
      <w:pPr>
        <w:tabs>
          <w:tab w:val="left" w:pos="5529"/>
        </w:tabs>
        <w:rPr>
          <w:rFonts w:ascii="Liberation Serif" w:hAnsi="Liberation Serif"/>
          <w:sz w:val="26"/>
          <w:szCs w:val="26"/>
        </w:rPr>
      </w:pPr>
    </w:p>
    <w:p w:rsidR="008B1E19" w:rsidRDefault="003101D0" w:rsidP="008B1E19">
      <w:pPr>
        <w:tabs>
          <w:tab w:val="left" w:pos="5529"/>
        </w:tabs>
        <w:rPr>
          <w:rFonts w:ascii="Liberation Serif" w:hAnsi="Liberation Serif"/>
          <w:sz w:val="26"/>
          <w:szCs w:val="26"/>
        </w:rPr>
      </w:pPr>
      <w:r>
        <w:rPr>
          <w:rFonts w:ascii="Liberation Serif" w:hAnsi="Liberation Serif"/>
          <w:sz w:val="26"/>
          <w:szCs w:val="26"/>
        </w:rPr>
        <w:t>«____» ______________ 2026</w:t>
      </w:r>
      <w:r w:rsidR="008B1E19">
        <w:rPr>
          <w:rFonts w:ascii="Liberation Serif" w:hAnsi="Liberation Serif"/>
          <w:sz w:val="26"/>
          <w:szCs w:val="26"/>
        </w:rPr>
        <w:t xml:space="preserve"> г. ______________________________________________</w:t>
      </w:r>
    </w:p>
    <w:p w:rsidR="008B1E19" w:rsidRDefault="008B1E19" w:rsidP="008B1E19">
      <w:pPr>
        <w:tabs>
          <w:tab w:val="left" w:pos="5529"/>
        </w:tabs>
        <w:rPr>
          <w:rFonts w:ascii="Liberation Serif" w:hAnsi="Liberation Serif"/>
          <w:sz w:val="26"/>
          <w:szCs w:val="26"/>
        </w:rPr>
      </w:pPr>
    </w:p>
    <w:p w:rsidR="008B1E19" w:rsidRDefault="008B1E19" w:rsidP="008B1E19">
      <w:pPr>
        <w:tabs>
          <w:tab w:val="left" w:pos="5529"/>
        </w:tabs>
        <w:rPr>
          <w:rFonts w:ascii="Liberation Serif" w:hAnsi="Liberation Serif"/>
          <w:sz w:val="26"/>
          <w:szCs w:val="26"/>
        </w:rPr>
      </w:pPr>
      <w:r>
        <w:rPr>
          <w:rFonts w:ascii="Liberation Serif" w:hAnsi="Liberation Serif"/>
          <w:sz w:val="26"/>
          <w:szCs w:val="26"/>
        </w:rPr>
        <w:t>_________________________________________________________________________</w:t>
      </w:r>
    </w:p>
    <w:p w:rsidR="008B1E19" w:rsidRDefault="008B1E19" w:rsidP="008B1E19">
      <w:pPr>
        <w:tabs>
          <w:tab w:val="left" w:pos="0"/>
        </w:tabs>
        <w:jc w:val="center"/>
        <w:rPr>
          <w:rFonts w:ascii="Liberation Serif" w:hAnsi="Liberation Serif"/>
          <w:sz w:val="20"/>
          <w:szCs w:val="20"/>
        </w:rPr>
      </w:pPr>
      <w:r>
        <w:rPr>
          <w:rFonts w:ascii="Liberation Serif" w:hAnsi="Liberation Serif"/>
          <w:sz w:val="20"/>
          <w:szCs w:val="20"/>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rsidR="008B1E19" w:rsidRDefault="008B1E19"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Default="00DF6E6D" w:rsidP="008B1E19">
      <w:pPr>
        <w:tabs>
          <w:tab w:val="left" w:pos="0"/>
        </w:tabs>
        <w:jc w:val="center"/>
        <w:rPr>
          <w:rFonts w:ascii="Liberation Serif" w:hAnsi="Liberation Serif"/>
          <w:sz w:val="20"/>
          <w:szCs w:val="20"/>
        </w:rPr>
      </w:pPr>
    </w:p>
    <w:p w:rsidR="00DF6E6D" w:rsidRPr="00304EA5" w:rsidRDefault="00DF6E6D" w:rsidP="00DF6E6D">
      <w:pPr>
        <w:widowControl w:val="0"/>
        <w:jc w:val="right"/>
        <w:rPr>
          <w:sz w:val="20"/>
          <w:szCs w:val="20"/>
        </w:rPr>
      </w:pPr>
      <w:r w:rsidRPr="00304EA5">
        <w:rPr>
          <w:sz w:val="20"/>
          <w:szCs w:val="20"/>
        </w:rPr>
        <w:lastRenderedPageBreak/>
        <w:t>Приложение</w:t>
      </w:r>
    </w:p>
    <w:p w:rsidR="00DF6E6D" w:rsidRPr="00304EA5" w:rsidRDefault="00DF6E6D" w:rsidP="00DF6E6D">
      <w:pPr>
        <w:widowControl w:val="0"/>
        <w:jc w:val="right"/>
        <w:rPr>
          <w:sz w:val="20"/>
          <w:szCs w:val="20"/>
        </w:rPr>
      </w:pPr>
      <w:r w:rsidRPr="00304EA5">
        <w:rPr>
          <w:sz w:val="20"/>
          <w:szCs w:val="20"/>
        </w:rPr>
        <w:t>к акту проверки технической готовности</w:t>
      </w:r>
    </w:p>
    <w:p w:rsidR="00DF6E6D" w:rsidRPr="00304EA5" w:rsidRDefault="00DF6E6D" w:rsidP="00DF6E6D">
      <w:pPr>
        <w:widowControl w:val="0"/>
        <w:jc w:val="right"/>
        <w:rPr>
          <w:sz w:val="20"/>
          <w:szCs w:val="20"/>
        </w:rPr>
      </w:pPr>
      <w:r w:rsidRPr="00304EA5">
        <w:rPr>
          <w:sz w:val="20"/>
          <w:szCs w:val="20"/>
        </w:rPr>
        <w:t>теплопотребляющей энергоустановки объекта</w:t>
      </w:r>
    </w:p>
    <w:p w:rsidR="00DF6E6D" w:rsidRPr="00304EA5" w:rsidRDefault="00DF6E6D" w:rsidP="00DF6E6D">
      <w:pPr>
        <w:widowControl w:val="0"/>
        <w:jc w:val="right"/>
        <w:rPr>
          <w:sz w:val="20"/>
          <w:szCs w:val="20"/>
        </w:rPr>
      </w:pPr>
      <w:r w:rsidRPr="00304EA5">
        <w:rPr>
          <w:sz w:val="20"/>
          <w:szCs w:val="20"/>
        </w:rPr>
        <w:t>к отопительному периоду 20__/20__ гг.</w:t>
      </w:r>
    </w:p>
    <w:p w:rsidR="00DF6E6D" w:rsidRPr="00304EA5" w:rsidRDefault="00DF6E6D" w:rsidP="00DF6E6D">
      <w:pPr>
        <w:widowControl w:val="0"/>
        <w:jc w:val="right"/>
        <w:rPr>
          <w:sz w:val="20"/>
          <w:szCs w:val="20"/>
        </w:rPr>
      </w:pPr>
      <w:r w:rsidRPr="00304EA5">
        <w:rPr>
          <w:sz w:val="20"/>
          <w:szCs w:val="20"/>
        </w:rPr>
        <w:t>от __________ № _____</w:t>
      </w:r>
    </w:p>
    <w:p w:rsidR="00DF6E6D" w:rsidRPr="00304EA5" w:rsidRDefault="00DF6E6D" w:rsidP="00DF6E6D">
      <w:pPr>
        <w:widowControl w:val="0"/>
        <w:rPr>
          <w:sz w:val="20"/>
          <w:szCs w:val="20"/>
        </w:rPr>
      </w:pPr>
    </w:p>
    <w:tbl>
      <w:tblPr>
        <w:tblW w:w="0" w:type="auto"/>
        <w:jc w:val="center"/>
        <w:tblLayout w:type="fixed"/>
        <w:tblCellMar>
          <w:left w:w="0" w:type="dxa"/>
          <w:right w:w="0" w:type="dxa"/>
        </w:tblCellMar>
        <w:tblLook w:val="04A0"/>
      </w:tblPr>
      <w:tblGrid>
        <w:gridCol w:w="450"/>
        <w:gridCol w:w="5354"/>
        <w:gridCol w:w="1418"/>
        <w:gridCol w:w="1417"/>
        <w:gridCol w:w="1701"/>
      </w:tblGrid>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jc w:val="center"/>
              <w:rPr>
                <w:sz w:val="20"/>
                <w:szCs w:val="20"/>
              </w:rPr>
            </w:pPr>
            <w:r w:rsidRPr="000A3949">
              <w:rPr>
                <w:sz w:val="20"/>
                <w:szCs w:val="20"/>
              </w:rPr>
              <w:t>№ п/п</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jc w:val="center"/>
              <w:rPr>
                <w:sz w:val="20"/>
                <w:szCs w:val="20"/>
              </w:rPr>
            </w:pPr>
            <w:r w:rsidRPr="000A3949">
              <w:rPr>
                <w:sz w:val="20"/>
                <w:szCs w:val="20"/>
              </w:rPr>
              <w:t>В целях оценки готовности потребителей тепловой энергии и владельцев тепловых сетей, не являющиеся теплосетевыми организациями, к отопительному периоду уполномоченными органами должны быть проверены:</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jc w:val="center"/>
              <w:rPr>
                <w:sz w:val="20"/>
                <w:szCs w:val="20"/>
              </w:rPr>
            </w:pPr>
            <w:r w:rsidRPr="000A3949">
              <w:rPr>
                <w:sz w:val="20"/>
                <w:szCs w:val="20"/>
              </w:rPr>
              <w:t>Выявленные замечания (Да/Нет)</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jc w:val="center"/>
              <w:rPr>
                <w:sz w:val="20"/>
                <w:szCs w:val="20"/>
              </w:rPr>
            </w:pPr>
            <w:r w:rsidRPr="000A3949">
              <w:rPr>
                <w:sz w:val="20"/>
                <w:szCs w:val="20"/>
              </w:rPr>
              <w:t>Примечание</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jc w:val="center"/>
              <w:rPr>
                <w:sz w:val="20"/>
                <w:szCs w:val="20"/>
              </w:rPr>
            </w:pPr>
            <w:r w:rsidRPr="000A3949">
              <w:rPr>
                <w:sz w:val="20"/>
                <w:szCs w:val="20"/>
              </w:rPr>
              <w:t>Дата устранения замечаний</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1</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2</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Проведение промывки оборудования и коммуникаций теплопотребляющих установок</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3</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Разработка эксплуатационных режимов, а так же мероприятий по их внедрению</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4</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Выполнение плана ремонтных работ и качество их выполнения</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5</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Состояние тепловых сетей, принадлежащих потребителю тепловой энергии</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6</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xml:space="preserve">Состояние утепления зданий (в том числе чердаки, лестничные клетки, подвалы, двери) </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7</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Состояние трубопроводов, арматуры и тепловой изоляции в пределах теплопотребляющей установки</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8.1</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Наличие и работоспособность приборов учета</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8.2</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Работоспособность автоматических регуляторов при их наличии</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9</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Работоспособность защиты систем теплопотребления</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10</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11</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Отсутствие прямых соединений оборудования тепловых пунктов с водопроводом и канализацией</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12</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Наличие пломб на расчетных шайбах и соплах элеваторов</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13</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Проведение испытания оборудования теплопотребляющих установок на плотность и прочность</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r w:rsidR="00DF6E6D" w:rsidRPr="000A3949" w:rsidTr="00DF6E6D">
        <w:trPr>
          <w:jc w:val="center"/>
        </w:trPr>
        <w:tc>
          <w:tcPr>
            <w:tcW w:w="450"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14</w:t>
            </w:r>
          </w:p>
        </w:tc>
        <w:tc>
          <w:tcPr>
            <w:tcW w:w="5354"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Надежность теплоснабжения потребителей тепловой энергии исходя из климатических условий</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c>
          <w:tcPr>
            <w:tcW w:w="1701" w:type="dxa"/>
            <w:tcBorders>
              <w:top w:val="single" w:sz="6" w:space="0" w:color="000000"/>
              <w:left w:val="single" w:sz="6" w:space="0" w:color="000000"/>
              <w:bottom w:val="single" w:sz="6" w:space="0" w:color="000000"/>
              <w:right w:val="single" w:sz="6" w:space="0" w:color="000000"/>
            </w:tcBorders>
            <w:tcMar>
              <w:left w:w="0" w:type="dxa"/>
              <w:right w:w="0" w:type="dxa"/>
            </w:tcMar>
          </w:tcPr>
          <w:p w:rsidR="00DF6E6D" w:rsidRPr="000A3949" w:rsidRDefault="00DF6E6D" w:rsidP="00DF6E6D">
            <w:pPr>
              <w:widowControl w:val="0"/>
              <w:rPr>
                <w:sz w:val="20"/>
                <w:szCs w:val="20"/>
              </w:rPr>
            </w:pPr>
            <w:r w:rsidRPr="000A3949">
              <w:rPr>
                <w:sz w:val="20"/>
                <w:szCs w:val="20"/>
              </w:rPr>
              <w:t> </w:t>
            </w:r>
          </w:p>
        </w:tc>
      </w:tr>
    </w:tbl>
    <w:p w:rsidR="00DF6E6D" w:rsidRPr="00304EA5" w:rsidRDefault="00DF6E6D" w:rsidP="00DF6E6D">
      <w:pPr>
        <w:widowControl w:val="0"/>
        <w:rPr>
          <w:sz w:val="20"/>
          <w:szCs w:val="20"/>
        </w:rPr>
      </w:pPr>
    </w:p>
    <w:p w:rsidR="00DF6E6D" w:rsidRPr="00304EA5" w:rsidRDefault="00DF6E6D" w:rsidP="00DF6E6D">
      <w:pPr>
        <w:widowControl w:val="0"/>
        <w:spacing w:after="150"/>
        <w:rPr>
          <w:sz w:val="20"/>
          <w:szCs w:val="20"/>
        </w:rPr>
      </w:pPr>
    </w:p>
    <w:tbl>
      <w:tblPr>
        <w:tblW w:w="10065" w:type="dxa"/>
        <w:jc w:val="center"/>
        <w:tblLayout w:type="fixed"/>
        <w:tblCellMar>
          <w:left w:w="0" w:type="dxa"/>
          <w:right w:w="0" w:type="dxa"/>
        </w:tblCellMar>
        <w:tblLook w:val="04A0"/>
      </w:tblPr>
      <w:tblGrid>
        <w:gridCol w:w="10065"/>
      </w:tblGrid>
      <w:tr w:rsidR="00DF6E6D" w:rsidRPr="00304EA5" w:rsidTr="00DF6E6D">
        <w:trPr>
          <w:jc w:val="center"/>
        </w:trPr>
        <w:tc>
          <w:tcPr>
            <w:tcW w:w="10065" w:type="dxa"/>
            <w:tcBorders>
              <w:top w:val="nil"/>
              <w:left w:val="nil"/>
              <w:bottom w:val="nil"/>
              <w:right w:val="nil"/>
            </w:tcBorders>
            <w:tcMar>
              <w:left w:w="0" w:type="dxa"/>
              <w:right w:w="0" w:type="dxa"/>
            </w:tcMar>
          </w:tcPr>
          <w:p w:rsidR="00DF6E6D" w:rsidRPr="00304EA5" w:rsidRDefault="00DF6E6D" w:rsidP="00DF6E6D">
            <w:pPr>
              <w:widowControl w:val="0"/>
              <w:rPr>
                <w:sz w:val="20"/>
                <w:szCs w:val="20"/>
              </w:rPr>
            </w:pPr>
            <w:r w:rsidRPr="00304EA5">
              <w:rPr>
                <w:sz w:val="20"/>
                <w:szCs w:val="20"/>
              </w:rPr>
              <w:t>Подписи сторон с расшифровками:</w:t>
            </w:r>
          </w:p>
        </w:tc>
      </w:tr>
      <w:tr w:rsidR="00DF6E6D" w:rsidRPr="00304EA5" w:rsidTr="00DF6E6D">
        <w:trPr>
          <w:jc w:val="center"/>
        </w:trPr>
        <w:tc>
          <w:tcPr>
            <w:tcW w:w="10065" w:type="dxa"/>
            <w:tcBorders>
              <w:top w:val="nil"/>
              <w:left w:val="nil"/>
              <w:bottom w:val="nil"/>
              <w:right w:val="nil"/>
            </w:tcBorders>
            <w:tcMar>
              <w:left w:w="0" w:type="dxa"/>
              <w:right w:w="0" w:type="dxa"/>
            </w:tcMar>
          </w:tcPr>
          <w:p w:rsidR="00DF6E6D" w:rsidRPr="00304EA5" w:rsidRDefault="00DF6E6D" w:rsidP="00DF6E6D">
            <w:pPr>
              <w:widowControl w:val="0"/>
              <w:rPr>
                <w:sz w:val="20"/>
                <w:szCs w:val="20"/>
              </w:rPr>
            </w:pPr>
          </w:p>
          <w:p w:rsidR="00DF6E6D" w:rsidRPr="00304EA5" w:rsidRDefault="00DF6E6D" w:rsidP="00DF6E6D">
            <w:pPr>
              <w:widowControl w:val="0"/>
              <w:rPr>
                <w:sz w:val="20"/>
                <w:szCs w:val="20"/>
              </w:rPr>
            </w:pPr>
            <w:r w:rsidRPr="00304EA5">
              <w:rPr>
                <w:sz w:val="20"/>
                <w:szCs w:val="20"/>
              </w:rPr>
              <w:t>Теплоснабжающая организация ________________________________________________________</w:t>
            </w:r>
          </w:p>
          <w:p w:rsidR="00DF6E6D" w:rsidRPr="00304EA5" w:rsidRDefault="00DF6E6D" w:rsidP="00DF6E6D">
            <w:pPr>
              <w:widowControl w:val="0"/>
              <w:rPr>
                <w:sz w:val="20"/>
                <w:szCs w:val="20"/>
              </w:rPr>
            </w:pPr>
          </w:p>
          <w:p w:rsidR="00DF6E6D" w:rsidRPr="00304EA5" w:rsidRDefault="00DF6E6D" w:rsidP="00DF6E6D">
            <w:pPr>
              <w:rPr>
                <w:sz w:val="20"/>
                <w:szCs w:val="20"/>
              </w:rPr>
            </w:pPr>
            <w:r w:rsidRPr="00304EA5">
              <w:rPr>
                <w:sz w:val="20"/>
                <w:szCs w:val="20"/>
              </w:rPr>
              <w:t>Потребитель ________________________________________________________________________</w:t>
            </w:r>
          </w:p>
          <w:p w:rsidR="00DF6E6D" w:rsidRPr="00304EA5" w:rsidRDefault="00DF6E6D" w:rsidP="00DF6E6D">
            <w:pPr>
              <w:widowControl w:val="0"/>
              <w:rPr>
                <w:sz w:val="20"/>
                <w:szCs w:val="20"/>
              </w:rPr>
            </w:pPr>
            <w:r w:rsidRPr="00304EA5">
              <w:rPr>
                <w:sz w:val="20"/>
                <w:szCs w:val="20"/>
              </w:rPr>
              <w:t> </w:t>
            </w:r>
          </w:p>
          <w:p w:rsidR="00DF6E6D" w:rsidRPr="00304EA5" w:rsidRDefault="00DF6E6D" w:rsidP="00DF6E6D">
            <w:pPr>
              <w:widowControl w:val="0"/>
              <w:rPr>
                <w:sz w:val="20"/>
                <w:szCs w:val="20"/>
              </w:rPr>
            </w:pPr>
          </w:p>
          <w:p w:rsidR="00DF6E6D" w:rsidRPr="00304EA5" w:rsidRDefault="00DF6E6D" w:rsidP="00DF6E6D">
            <w:pPr>
              <w:widowControl w:val="0"/>
              <w:rPr>
                <w:sz w:val="20"/>
                <w:szCs w:val="20"/>
              </w:rPr>
            </w:pPr>
          </w:p>
          <w:p w:rsidR="00DF6E6D" w:rsidRPr="00304EA5" w:rsidRDefault="00DF6E6D" w:rsidP="00DF6E6D">
            <w:pPr>
              <w:widowControl w:val="0"/>
              <w:rPr>
                <w:sz w:val="20"/>
                <w:szCs w:val="20"/>
              </w:rPr>
            </w:pPr>
          </w:p>
        </w:tc>
      </w:tr>
    </w:tbl>
    <w:p w:rsidR="00DF6E6D" w:rsidRDefault="00DF6E6D" w:rsidP="00DF6E6D">
      <w:pPr>
        <w:jc w:val="right"/>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282A85" w:rsidRDefault="00282A85" w:rsidP="00282A85">
      <w:pPr>
        <w:tabs>
          <w:tab w:val="left" w:pos="5529"/>
        </w:tabs>
        <w:ind w:left="4962"/>
        <w:rPr>
          <w:rFonts w:ascii="Liberation Serif" w:hAnsi="Liberation Serif"/>
          <w:sz w:val="26"/>
          <w:szCs w:val="26"/>
        </w:rPr>
      </w:pPr>
      <w:r>
        <w:rPr>
          <w:rFonts w:ascii="Liberation Serif" w:hAnsi="Liberation Serif"/>
          <w:sz w:val="26"/>
          <w:szCs w:val="26"/>
        </w:rPr>
        <w:lastRenderedPageBreak/>
        <w:t>Приложение 5</w:t>
      </w:r>
    </w:p>
    <w:p w:rsidR="00282A85" w:rsidRDefault="00282A85" w:rsidP="00282A85">
      <w:pPr>
        <w:tabs>
          <w:tab w:val="left" w:pos="5529"/>
        </w:tabs>
        <w:ind w:left="4962" w:right="-285"/>
        <w:rPr>
          <w:rFonts w:ascii="Liberation Serif" w:hAnsi="Liberation Serif"/>
          <w:sz w:val="26"/>
          <w:szCs w:val="26"/>
        </w:rPr>
      </w:pPr>
      <w:r>
        <w:rPr>
          <w:rFonts w:ascii="Liberation Serif" w:hAnsi="Liberation Serif"/>
          <w:sz w:val="26"/>
          <w:szCs w:val="26"/>
        </w:rPr>
        <w:t xml:space="preserve">к Программе проведения оценки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годов теплоснабжающих организаций и потребителей тепловой энергии </w:t>
      </w:r>
    </w:p>
    <w:p w:rsidR="00282A85" w:rsidRDefault="00282A85" w:rsidP="00282A85">
      <w:pPr>
        <w:tabs>
          <w:tab w:val="left" w:pos="5529"/>
        </w:tabs>
        <w:jc w:val="center"/>
        <w:rPr>
          <w:rFonts w:ascii="Liberation Serif" w:hAnsi="Liberation Serif"/>
          <w:sz w:val="26"/>
          <w:szCs w:val="26"/>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Default="00101DE7" w:rsidP="008B1E19">
      <w:pPr>
        <w:tabs>
          <w:tab w:val="left" w:pos="0"/>
        </w:tabs>
        <w:jc w:val="center"/>
        <w:rPr>
          <w:rFonts w:ascii="Liberation Serif" w:hAnsi="Liberation Serif"/>
          <w:sz w:val="20"/>
          <w:szCs w:val="20"/>
        </w:rPr>
      </w:pPr>
    </w:p>
    <w:p w:rsidR="00101DE7" w:rsidRPr="00053345" w:rsidRDefault="00101DE7" w:rsidP="00101DE7">
      <w:pPr>
        <w:pStyle w:val="12"/>
        <w:spacing w:after="0" w:line="240" w:lineRule="auto"/>
        <w:ind w:left="0"/>
        <w:jc w:val="center"/>
        <w:rPr>
          <w:rFonts w:ascii="Times New Roman" w:hAnsi="Times New Roman"/>
          <w:b/>
          <w:sz w:val="24"/>
          <w:szCs w:val="24"/>
        </w:rPr>
      </w:pPr>
      <w:r w:rsidRPr="00053345">
        <w:rPr>
          <w:rFonts w:ascii="Times New Roman" w:hAnsi="Times New Roman"/>
          <w:b/>
          <w:sz w:val="24"/>
          <w:szCs w:val="24"/>
        </w:rPr>
        <w:t>Требования по готовности к отопительному периоду</w:t>
      </w:r>
    </w:p>
    <w:p w:rsidR="00101DE7" w:rsidRPr="00053345" w:rsidRDefault="00101DE7" w:rsidP="00101DE7">
      <w:pPr>
        <w:pStyle w:val="12"/>
        <w:spacing w:after="0" w:line="240" w:lineRule="auto"/>
        <w:ind w:left="0"/>
        <w:jc w:val="center"/>
        <w:rPr>
          <w:rFonts w:ascii="Times New Roman" w:hAnsi="Times New Roman"/>
          <w:b/>
          <w:sz w:val="24"/>
          <w:szCs w:val="24"/>
        </w:rPr>
      </w:pPr>
      <w:r w:rsidRPr="00053345">
        <w:rPr>
          <w:rFonts w:ascii="Times New Roman" w:hAnsi="Times New Roman"/>
          <w:b/>
          <w:sz w:val="24"/>
          <w:szCs w:val="24"/>
        </w:rPr>
        <w:t>для теплоснабжающих и теплосетевых организаций</w:t>
      </w:r>
    </w:p>
    <w:p w:rsidR="00101DE7" w:rsidRPr="00053345" w:rsidRDefault="00101DE7" w:rsidP="00101DE7">
      <w:pPr>
        <w:pStyle w:val="12"/>
        <w:spacing w:after="0"/>
        <w:ind w:left="0"/>
        <w:jc w:val="center"/>
        <w:rPr>
          <w:rFonts w:ascii="Times New Roman" w:hAnsi="Times New Roman"/>
          <w:sz w:val="24"/>
          <w:szCs w:val="24"/>
        </w:rPr>
      </w:pPr>
    </w:p>
    <w:p w:rsidR="00101DE7" w:rsidRPr="00053345" w:rsidRDefault="00101DE7" w:rsidP="00101DE7">
      <w:pPr>
        <w:widowControl w:val="0"/>
        <w:autoSpaceDE w:val="0"/>
        <w:autoSpaceDN w:val="0"/>
        <w:adjustRightInd w:val="0"/>
        <w:ind w:firstLine="567"/>
        <w:jc w:val="both"/>
      </w:pPr>
      <w:r w:rsidRPr="00053345">
        <w:t>В целях оценки готовности теплоснабжающих и теплосетевых организаций к отопительному периоду уполномоченным органом должны быть проверены в отношении данных организаций:</w:t>
      </w:r>
    </w:p>
    <w:p w:rsidR="00101DE7" w:rsidRPr="00053345" w:rsidRDefault="00101DE7" w:rsidP="00101DE7">
      <w:pPr>
        <w:widowControl w:val="0"/>
        <w:autoSpaceDE w:val="0"/>
        <w:autoSpaceDN w:val="0"/>
        <w:adjustRightInd w:val="0"/>
        <w:ind w:firstLine="567"/>
        <w:jc w:val="both"/>
      </w:pPr>
      <w:bookmarkStart w:id="0" w:name="Par65"/>
      <w:bookmarkEnd w:id="0"/>
      <w:r w:rsidRPr="00053345">
        <w:t>1) наличие соглашения об управлении системой теплоснабжения, заключенного в порядке, установленном Законом о теплоснабжении;</w:t>
      </w:r>
    </w:p>
    <w:p w:rsidR="00101DE7" w:rsidRPr="00053345" w:rsidRDefault="00101DE7" w:rsidP="00101DE7">
      <w:pPr>
        <w:widowControl w:val="0"/>
        <w:autoSpaceDE w:val="0"/>
        <w:autoSpaceDN w:val="0"/>
        <w:adjustRightInd w:val="0"/>
        <w:ind w:firstLine="567"/>
        <w:jc w:val="both"/>
      </w:pPr>
      <w:r w:rsidRPr="00053345">
        <w:t>2) готовность к выполнению графика тепловых нагрузок, поддержанию температурного графика, утвержденного схемой теплоснабжения;</w:t>
      </w:r>
    </w:p>
    <w:p w:rsidR="00101DE7" w:rsidRPr="00053345" w:rsidRDefault="00101DE7" w:rsidP="00101DE7">
      <w:pPr>
        <w:widowControl w:val="0"/>
        <w:autoSpaceDE w:val="0"/>
        <w:autoSpaceDN w:val="0"/>
        <w:adjustRightInd w:val="0"/>
        <w:ind w:firstLine="567"/>
        <w:jc w:val="both"/>
      </w:pPr>
      <w:r w:rsidRPr="00053345">
        <w:t>3) соблюдение критериев надежности теплоснабжения, установленных техническими регламентами;</w:t>
      </w:r>
    </w:p>
    <w:p w:rsidR="00101DE7" w:rsidRPr="00053345" w:rsidRDefault="00101DE7" w:rsidP="00101DE7">
      <w:pPr>
        <w:widowControl w:val="0"/>
        <w:autoSpaceDE w:val="0"/>
        <w:autoSpaceDN w:val="0"/>
        <w:adjustRightInd w:val="0"/>
        <w:ind w:firstLine="567"/>
        <w:jc w:val="both"/>
      </w:pPr>
      <w:r w:rsidRPr="00053345">
        <w:t>4) наличие нормативных запасов топлива на источниках тепловой энергии;</w:t>
      </w:r>
    </w:p>
    <w:p w:rsidR="00101DE7" w:rsidRPr="00053345" w:rsidRDefault="00101DE7" w:rsidP="00101DE7">
      <w:pPr>
        <w:widowControl w:val="0"/>
        <w:autoSpaceDE w:val="0"/>
        <w:autoSpaceDN w:val="0"/>
        <w:adjustRightInd w:val="0"/>
        <w:ind w:firstLine="567"/>
        <w:jc w:val="both"/>
      </w:pPr>
      <w:r w:rsidRPr="00053345">
        <w:t>5) функционирование эксплуатационной, диспетчерской и аварийной служб, а именно:</w:t>
      </w:r>
    </w:p>
    <w:p w:rsidR="00101DE7" w:rsidRPr="00053345" w:rsidRDefault="00101DE7" w:rsidP="00101DE7">
      <w:pPr>
        <w:widowControl w:val="0"/>
        <w:autoSpaceDE w:val="0"/>
        <w:autoSpaceDN w:val="0"/>
        <w:adjustRightInd w:val="0"/>
        <w:ind w:firstLine="567"/>
        <w:jc w:val="both"/>
      </w:pPr>
      <w:r w:rsidRPr="00053345">
        <w:t>укомплектованность указанных служб персоналом;</w:t>
      </w:r>
    </w:p>
    <w:p w:rsidR="00101DE7" w:rsidRPr="00053345" w:rsidRDefault="00101DE7" w:rsidP="00101DE7">
      <w:pPr>
        <w:widowControl w:val="0"/>
        <w:autoSpaceDE w:val="0"/>
        <w:autoSpaceDN w:val="0"/>
        <w:adjustRightInd w:val="0"/>
        <w:ind w:firstLine="567"/>
        <w:jc w:val="both"/>
      </w:pPr>
      <w:r w:rsidRPr="00053345">
        <w:t>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rsidR="00101DE7" w:rsidRPr="00053345" w:rsidRDefault="00101DE7" w:rsidP="00101DE7">
      <w:pPr>
        <w:widowControl w:val="0"/>
        <w:autoSpaceDE w:val="0"/>
        <w:autoSpaceDN w:val="0"/>
        <w:adjustRightInd w:val="0"/>
        <w:ind w:firstLine="567"/>
        <w:jc w:val="both"/>
      </w:pPr>
      <w:r w:rsidRPr="00053345">
        <w:t>6) проведение наладки принадлежащих им тепловых сетей;</w:t>
      </w:r>
    </w:p>
    <w:p w:rsidR="00101DE7" w:rsidRPr="00053345" w:rsidRDefault="00101DE7" w:rsidP="00101DE7">
      <w:pPr>
        <w:widowControl w:val="0"/>
        <w:autoSpaceDE w:val="0"/>
        <w:autoSpaceDN w:val="0"/>
        <w:adjustRightInd w:val="0"/>
        <w:ind w:firstLine="567"/>
        <w:jc w:val="both"/>
      </w:pPr>
      <w:bookmarkStart w:id="1" w:name="Par73"/>
      <w:bookmarkEnd w:id="1"/>
      <w:r w:rsidRPr="00053345">
        <w:t>7) организация контроля режимов потребления тепловой энергии;</w:t>
      </w:r>
    </w:p>
    <w:p w:rsidR="00101DE7" w:rsidRPr="00053345" w:rsidRDefault="00101DE7" w:rsidP="00101DE7">
      <w:pPr>
        <w:widowControl w:val="0"/>
        <w:autoSpaceDE w:val="0"/>
        <w:autoSpaceDN w:val="0"/>
        <w:adjustRightInd w:val="0"/>
        <w:ind w:firstLine="567"/>
        <w:jc w:val="both"/>
      </w:pPr>
      <w:r w:rsidRPr="00053345">
        <w:t>8) обеспечение качества теплоносителей;</w:t>
      </w:r>
    </w:p>
    <w:p w:rsidR="00101DE7" w:rsidRPr="00053345" w:rsidRDefault="00101DE7" w:rsidP="00101DE7">
      <w:pPr>
        <w:widowControl w:val="0"/>
        <w:autoSpaceDE w:val="0"/>
        <w:autoSpaceDN w:val="0"/>
        <w:adjustRightInd w:val="0"/>
        <w:ind w:firstLine="567"/>
        <w:jc w:val="both"/>
      </w:pPr>
      <w:bookmarkStart w:id="2" w:name="Par75"/>
      <w:bookmarkEnd w:id="2"/>
      <w:r w:rsidRPr="00053345">
        <w:t>9) организация коммерческого учета приобретаемой и реализуемой тепловой энергии;</w:t>
      </w:r>
    </w:p>
    <w:p w:rsidR="00101DE7" w:rsidRPr="00053345" w:rsidRDefault="00101DE7" w:rsidP="00101DE7">
      <w:pPr>
        <w:widowControl w:val="0"/>
        <w:autoSpaceDE w:val="0"/>
        <w:autoSpaceDN w:val="0"/>
        <w:adjustRightInd w:val="0"/>
        <w:ind w:firstLine="567"/>
        <w:jc w:val="both"/>
      </w:pPr>
      <w:bookmarkStart w:id="3" w:name="Par76"/>
      <w:bookmarkEnd w:id="3"/>
      <w:r w:rsidRPr="00053345">
        <w:t>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Законом о теплоснабжении;</w:t>
      </w:r>
    </w:p>
    <w:p w:rsidR="00101DE7" w:rsidRPr="00053345" w:rsidRDefault="00101DE7" w:rsidP="00101DE7">
      <w:pPr>
        <w:widowControl w:val="0"/>
        <w:autoSpaceDE w:val="0"/>
        <w:autoSpaceDN w:val="0"/>
        <w:adjustRightInd w:val="0"/>
        <w:ind w:firstLine="567"/>
        <w:jc w:val="both"/>
      </w:pPr>
      <w:r w:rsidRPr="00053345">
        <w:t>11) обеспечение безаварийной работы объектов теплоснабжения и надежного теплоснабжения потребителей тепловой энергии, а именно:</w:t>
      </w:r>
    </w:p>
    <w:p w:rsidR="00101DE7" w:rsidRPr="00053345" w:rsidRDefault="00101DE7" w:rsidP="00101DE7">
      <w:pPr>
        <w:widowControl w:val="0"/>
        <w:autoSpaceDE w:val="0"/>
        <w:autoSpaceDN w:val="0"/>
        <w:adjustRightInd w:val="0"/>
        <w:ind w:firstLine="567"/>
        <w:jc w:val="both"/>
      </w:pPr>
      <w:r w:rsidRPr="00053345">
        <w:t>готовность систем приема и разгрузки топлива, топливоприготовления и топливоподачи;</w:t>
      </w:r>
    </w:p>
    <w:p w:rsidR="00101DE7" w:rsidRPr="00053345" w:rsidRDefault="00101DE7" w:rsidP="00101DE7">
      <w:pPr>
        <w:widowControl w:val="0"/>
        <w:autoSpaceDE w:val="0"/>
        <w:autoSpaceDN w:val="0"/>
        <w:adjustRightInd w:val="0"/>
        <w:ind w:firstLine="567"/>
        <w:jc w:val="both"/>
      </w:pPr>
      <w:r w:rsidRPr="00053345">
        <w:t>соблюдение водно-химического режима;</w:t>
      </w:r>
    </w:p>
    <w:p w:rsidR="00101DE7" w:rsidRPr="00053345" w:rsidRDefault="00101DE7" w:rsidP="00101DE7">
      <w:pPr>
        <w:widowControl w:val="0"/>
        <w:autoSpaceDE w:val="0"/>
        <w:autoSpaceDN w:val="0"/>
        <w:adjustRightInd w:val="0"/>
        <w:ind w:firstLine="567"/>
        <w:jc w:val="both"/>
      </w:pPr>
      <w:r w:rsidRPr="00053345">
        <w:t>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101DE7" w:rsidRPr="00053345" w:rsidRDefault="00101DE7" w:rsidP="00101DE7">
      <w:pPr>
        <w:widowControl w:val="0"/>
        <w:autoSpaceDE w:val="0"/>
        <w:autoSpaceDN w:val="0"/>
        <w:adjustRightInd w:val="0"/>
        <w:ind w:firstLine="567"/>
        <w:jc w:val="both"/>
      </w:pPr>
      <w:r w:rsidRPr="00053345">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101DE7" w:rsidRPr="00053345" w:rsidRDefault="00101DE7" w:rsidP="00101DE7">
      <w:pPr>
        <w:widowControl w:val="0"/>
        <w:autoSpaceDE w:val="0"/>
        <w:autoSpaceDN w:val="0"/>
        <w:adjustRightInd w:val="0"/>
        <w:ind w:firstLine="567"/>
        <w:jc w:val="both"/>
      </w:pPr>
      <w:r w:rsidRPr="00053345">
        <w:t>наличие расчетов допустимого времени устранения аварийных нарушений теплоснабжения жилых домов;</w:t>
      </w:r>
    </w:p>
    <w:p w:rsidR="00101DE7" w:rsidRPr="00053345" w:rsidRDefault="00101DE7" w:rsidP="00101DE7">
      <w:pPr>
        <w:widowControl w:val="0"/>
        <w:autoSpaceDE w:val="0"/>
        <w:autoSpaceDN w:val="0"/>
        <w:adjustRightInd w:val="0"/>
        <w:ind w:firstLine="567"/>
        <w:jc w:val="both"/>
      </w:pPr>
      <w:r w:rsidRPr="00053345">
        <w:t>наличие порядка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w:t>
      </w:r>
    </w:p>
    <w:p w:rsidR="00101DE7" w:rsidRPr="00053345" w:rsidRDefault="00101DE7" w:rsidP="00101DE7">
      <w:pPr>
        <w:widowControl w:val="0"/>
        <w:autoSpaceDE w:val="0"/>
        <w:autoSpaceDN w:val="0"/>
        <w:adjustRightInd w:val="0"/>
        <w:ind w:firstLine="567"/>
        <w:jc w:val="both"/>
      </w:pPr>
      <w:r w:rsidRPr="00053345">
        <w:t>проведение гидравлических и тепловых испытаний тепловых сетей;</w:t>
      </w:r>
    </w:p>
    <w:p w:rsidR="00101DE7" w:rsidRPr="00053345" w:rsidRDefault="00101DE7" w:rsidP="00101DE7">
      <w:pPr>
        <w:widowControl w:val="0"/>
        <w:autoSpaceDE w:val="0"/>
        <w:autoSpaceDN w:val="0"/>
        <w:adjustRightInd w:val="0"/>
        <w:ind w:firstLine="567"/>
        <w:jc w:val="both"/>
      </w:pPr>
      <w:r w:rsidRPr="00053345">
        <w:t xml:space="preserve">выполнение утвержденного плана подготовки к работе в отопительный период, в </w:t>
      </w:r>
      <w:r w:rsidRPr="00053345">
        <w:lastRenderedPageBreak/>
        <w:t>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101DE7" w:rsidRPr="00053345" w:rsidRDefault="00101DE7" w:rsidP="00101DE7">
      <w:pPr>
        <w:widowControl w:val="0"/>
        <w:autoSpaceDE w:val="0"/>
        <w:autoSpaceDN w:val="0"/>
        <w:adjustRightInd w:val="0"/>
        <w:ind w:firstLine="567"/>
        <w:jc w:val="both"/>
      </w:pPr>
      <w:r w:rsidRPr="00053345">
        <w:t>выполнение планового графика ремонта тепловых сетей и источников тепловой энергии;</w:t>
      </w:r>
    </w:p>
    <w:p w:rsidR="00101DE7" w:rsidRPr="00053345" w:rsidRDefault="00101DE7" w:rsidP="00101DE7">
      <w:pPr>
        <w:widowControl w:val="0"/>
        <w:autoSpaceDE w:val="0"/>
        <w:autoSpaceDN w:val="0"/>
        <w:adjustRightInd w:val="0"/>
        <w:ind w:firstLine="567"/>
        <w:jc w:val="both"/>
      </w:pPr>
      <w:r w:rsidRPr="00053345">
        <w:t>наличие договоров поставки топлива, не допускающих перебоев поставки и снижения установленных нормативов запасов топлива;</w:t>
      </w:r>
    </w:p>
    <w:p w:rsidR="00101DE7" w:rsidRPr="00053345" w:rsidRDefault="00101DE7" w:rsidP="00101DE7">
      <w:pPr>
        <w:widowControl w:val="0"/>
        <w:autoSpaceDE w:val="0"/>
        <w:autoSpaceDN w:val="0"/>
        <w:adjustRightInd w:val="0"/>
        <w:ind w:firstLine="567"/>
        <w:jc w:val="both"/>
      </w:pPr>
      <w:r w:rsidRPr="00053345">
        <w:t>12) 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p w:rsidR="00101DE7" w:rsidRPr="00053345" w:rsidRDefault="00101DE7" w:rsidP="00101DE7">
      <w:pPr>
        <w:widowControl w:val="0"/>
        <w:autoSpaceDE w:val="0"/>
        <w:autoSpaceDN w:val="0"/>
        <w:adjustRightInd w:val="0"/>
        <w:ind w:firstLine="567"/>
        <w:jc w:val="both"/>
      </w:pPr>
      <w:r w:rsidRPr="00053345">
        <w:t>13) 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p w:rsidR="00101DE7" w:rsidRPr="00053345" w:rsidRDefault="00101DE7" w:rsidP="00101DE7">
      <w:pPr>
        <w:widowControl w:val="0"/>
        <w:autoSpaceDE w:val="0"/>
        <w:autoSpaceDN w:val="0"/>
        <w:adjustRightInd w:val="0"/>
        <w:ind w:firstLine="567"/>
        <w:jc w:val="both"/>
      </w:pPr>
      <w:r w:rsidRPr="00053345">
        <w:t>14) работоспособность автоматических регуляторов при их наличии.</w:t>
      </w:r>
    </w:p>
    <w:p w:rsidR="00101DE7" w:rsidRPr="00053345" w:rsidRDefault="00101DE7" w:rsidP="00101DE7">
      <w:pPr>
        <w:widowControl w:val="0"/>
        <w:autoSpaceDE w:val="0"/>
        <w:autoSpaceDN w:val="0"/>
        <w:adjustRightInd w:val="0"/>
        <w:ind w:firstLine="567"/>
        <w:jc w:val="both"/>
      </w:pPr>
      <w:r w:rsidRPr="00053345">
        <w:t>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 полученного в соответствии с законодательством об электроэнергетике.</w:t>
      </w:r>
    </w:p>
    <w:p w:rsidR="00101DE7" w:rsidRDefault="00101DE7" w:rsidP="00101DE7">
      <w:pPr>
        <w:widowControl w:val="0"/>
        <w:autoSpaceDE w:val="0"/>
        <w:autoSpaceDN w:val="0"/>
        <w:adjustRightInd w:val="0"/>
        <w:ind w:firstLine="567"/>
        <w:jc w:val="both"/>
      </w:pPr>
      <w:r w:rsidRPr="00053345">
        <w:t>К обстоятельствам,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 относится несоблюдение требований, указанных в пунктах 1, 7, 9 и 10.</w:t>
      </w: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widowControl w:val="0"/>
        <w:autoSpaceDE w:val="0"/>
        <w:autoSpaceDN w:val="0"/>
        <w:adjustRightInd w:val="0"/>
        <w:ind w:firstLine="567"/>
        <w:jc w:val="both"/>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jc w:val="right"/>
      </w:pPr>
    </w:p>
    <w:p w:rsidR="00101DE7" w:rsidRDefault="00101DE7" w:rsidP="00101DE7">
      <w:pPr>
        <w:tabs>
          <w:tab w:val="left" w:pos="5529"/>
        </w:tabs>
        <w:ind w:left="4962"/>
        <w:rPr>
          <w:rFonts w:ascii="Liberation Serif" w:hAnsi="Liberation Serif"/>
          <w:sz w:val="26"/>
          <w:szCs w:val="26"/>
        </w:rPr>
      </w:pPr>
      <w:r>
        <w:rPr>
          <w:rFonts w:ascii="Liberation Serif" w:hAnsi="Liberation Serif"/>
          <w:sz w:val="26"/>
          <w:szCs w:val="26"/>
        </w:rPr>
        <w:lastRenderedPageBreak/>
        <w:t xml:space="preserve">Приложение </w:t>
      </w:r>
      <w:r w:rsidR="00B922DE">
        <w:rPr>
          <w:rFonts w:ascii="Liberation Serif" w:hAnsi="Liberation Serif"/>
          <w:sz w:val="26"/>
          <w:szCs w:val="26"/>
        </w:rPr>
        <w:t>6</w:t>
      </w:r>
    </w:p>
    <w:p w:rsidR="00282A85" w:rsidRDefault="00282A85" w:rsidP="00282A85">
      <w:pPr>
        <w:tabs>
          <w:tab w:val="left" w:pos="5529"/>
        </w:tabs>
        <w:ind w:left="4962" w:right="-285"/>
        <w:rPr>
          <w:rFonts w:ascii="Liberation Serif" w:hAnsi="Liberation Serif"/>
          <w:sz w:val="26"/>
          <w:szCs w:val="26"/>
        </w:rPr>
      </w:pPr>
      <w:r>
        <w:rPr>
          <w:rFonts w:ascii="Liberation Serif" w:hAnsi="Liberation Serif"/>
          <w:sz w:val="26"/>
          <w:szCs w:val="26"/>
        </w:rPr>
        <w:t xml:space="preserve">к Программе проведения оценки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годов теплоснабжающих организаций и потребителей тепловой энергии </w:t>
      </w:r>
    </w:p>
    <w:p w:rsidR="00282A85" w:rsidRDefault="00282A85" w:rsidP="00282A85">
      <w:pPr>
        <w:tabs>
          <w:tab w:val="left" w:pos="5529"/>
        </w:tabs>
        <w:jc w:val="center"/>
        <w:rPr>
          <w:rFonts w:ascii="Liberation Serif" w:hAnsi="Liberation Serif"/>
          <w:sz w:val="26"/>
          <w:szCs w:val="26"/>
        </w:rPr>
      </w:pPr>
    </w:p>
    <w:p w:rsidR="00101DE7" w:rsidRDefault="00101DE7" w:rsidP="00101DE7">
      <w:pPr>
        <w:jc w:val="right"/>
      </w:pPr>
    </w:p>
    <w:p w:rsidR="00101DE7" w:rsidRPr="00AC7379" w:rsidRDefault="00101DE7" w:rsidP="00101DE7">
      <w:pPr>
        <w:jc w:val="right"/>
      </w:pPr>
    </w:p>
    <w:p w:rsidR="00101DE7" w:rsidRPr="002C383E" w:rsidRDefault="00101DE7" w:rsidP="00101DE7">
      <w:pPr>
        <w:spacing w:before="100" w:beforeAutospacing="1" w:after="100" w:afterAutospacing="1"/>
        <w:contextualSpacing/>
        <w:jc w:val="center"/>
        <w:rPr>
          <w:b/>
        </w:rPr>
      </w:pPr>
      <w:r w:rsidRPr="002C383E">
        <w:rPr>
          <w:b/>
        </w:rPr>
        <w:t xml:space="preserve">Требования по готовности к отопительному периоду </w:t>
      </w:r>
      <w:r w:rsidRPr="00243228">
        <w:rPr>
          <w:b/>
        </w:rPr>
        <w:br/>
      </w:r>
      <w:r w:rsidRPr="002C383E">
        <w:rPr>
          <w:b/>
        </w:rPr>
        <w:t xml:space="preserve">для потребителей тепловой энергии </w:t>
      </w:r>
    </w:p>
    <w:p w:rsidR="00101DE7" w:rsidRDefault="00101DE7" w:rsidP="00101DE7">
      <w:pPr>
        <w:spacing w:before="100" w:beforeAutospacing="1" w:after="100" w:afterAutospacing="1"/>
        <w:contextualSpacing/>
      </w:pPr>
    </w:p>
    <w:p w:rsidR="00101DE7" w:rsidRDefault="00101DE7" w:rsidP="00101DE7">
      <w:pPr>
        <w:spacing w:before="100" w:beforeAutospacing="1" w:after="100" w:afterAutospacing="1"/>
        <w:contextualSpacing/>
      </w:pPr>
      <w:r w:rsidRPr="002C383E">
        <w:t>В целях оценки готовности потребителей тепловой энергии к отопительному периоду Комиссией должны быть проверены:</w:t>
      </w:r>
      <w:r>
        <w:t xml:space="preserve"> </w:t>
      </w:r>
    </w:p>
    <w:p w:rsidR="00101DE7" w:rsidRDefault="00101DE7" w:rsidP="00101DE7">
      <w:pPr>
        <w:pStyle w:val="af"/>
        <w:widowControl/>
        <w:numPr>
          <w:ilvl w:val="0"/>
          <w:numId w:val="2"/>
        </w:numPr>
        <w:spacing w:line="276" w:lineRule="auto"/>
        <w:ind w:right="0"/>
        <w:contextualSpacing/>
        <w:rPr>
          <w:sz w:val="24"/>
          <w:szCs w:val="24"/>
        </w:rPr>
      </w:pPr>
      <w:r w:rsidRPr="00243228">
        <w:rPr>
          <w:sz w:val="24"/>
          <w:szCs w:val="24"/>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p w:rsidR="00101DE7" w:rsidRDefault="00101DE7" w:rsidP="00101DE7">
      <w:pPr>
        <w:pStyle w:val="af"/>
        <w:widowControl/>
        <w:numPr>
          <w:ilvl w:val="0"/>
          <w:numId w:val="2"/>
        </w:numPr>
        <w:spacing w:line="276" w:lineRule="auto"/>
        <w:ind w:right="0"/>
        <w:contextualSpacing/>
        <w:rPr>
          <w:sz w:val="24"/>
          <w:szCs w:val="24"/>
        </w:rPr>
      </w:pPr>
      <w:r w:rsidRPr="00243228">
        <w:rPr>
          <w:sz w:val="24"/>
          <w:szCs w:val="24"/>
        </w:rPr>
        <w:t>Проведение промывки оборудования и коммуникаций теплопотребляющих установок.</w:t>
      </w:r>
    </w:p>
    <w:p w:rsidR="00101DE7" w:rsidRDefault="00101DE7" w:rsidP="00101DE7">
      <w:pPr>
        <w:pStyle w:val="af"/>
        <w:widowControl/>
        <w:numPr>
          <w:ilvl w:val="0"/>
          <w:numId w:val="2"/>
        </w:numPr>
        <w:spacing w:line="276" w:lineRule="auto"/>
        <w:ind w:right="0"/>
        <w:contextualSpacing/>
        <w:rPr>
          <w:sz w:val="24"/>
          <w:szCs w:val="24"/>
        </w:rPr>
      </w:pPr>
      <w:r w:rsidRPr="00243228">
        <w:rPr>
          <w:sz w:val="24"/>
          <w:szCs w:val="24"/>
        </w:rPr>
        <w:t>Разработка эксплуатационных режимов, а также мероприятий по их внедрению.</w:t>
      </w:r>
    </w:p>
    <w:p w:rsidR="00101DE7" w:rsidRDefault="00101DE7" w:rsidP="00101DE7">
      <w:pPr>
        <w:pStyle w:val="af"/>
        <w:widowControl/>
        <w:numPr>
          <w:ilvl w:val="0"/>
          <w:numId w:val="2"/>
        </w:numPr>
        <w:spacing w:line="276" w:lineRule="auto"/>
        <w:ind w:right="0"/>
        <w:contextualSpacing/>
        <w:rPr>
          <w:sz w:val="24"/>
          <w:szCs w:val="24"/>
        </w:rPr>
      </w:pPr>
      <w:r w:rsidRPr="00243228">
        <w:rPr>
          <w:sz w:val="24"/>
          <w:szCs w:val="24"/>
        </w:rPr>
        <w:t>Выполнение плана ремонтных работ и качество их выполнения.</w:t>
      </w:r>
    </w:p>
    <w:p w:rsidR="00101DE7" w:rsidRDefault="00101DE7" w:rsidP="00101DE7">
      <w:pPr>
        <w:pStyle w:val="af"/>
        <w:widowControl/>
        <w:numPr>
          <w:ilvl w:val="0"/>
          <w:numId w:val="2"/>
        </w:numPr>
        <w:spacing w:line="276" w:lineRule="auto"/>
        <w:ind w:right="0"/>
        <w:contextualSpacing/>
        <w:rPr>
          <w:sz w:val="24"/>
          <w:szCs w:val="24"/>
        </w:rPr>
      </w:pPr>
      <w:r w:rsidRPr="00243228">
        <w:rPr>
          <w:sz w:val="24"/>
          <w:szCs w:val="24"/>
        </w:rPr>
        <w:t>Состояние тепловых сетей, принадлежащих потребителю тепловой энергии.</w:t>
      </w:r>
    </w:p>
    <w:p w:rsidR="00101DE7" w:rsidRDefault="00101DE7" w:rsidP="00101DE7">
      <w:pPr>
        <w:pStyle w:val="af"/>
        <w:widowControl/>
        <w:numPr>
          <w:ilvl w:val="0"/>
          <w:numId w:val="2"/>
        </w:numPr>
        <w:spacing w:line="276" w:lineRule="auto"/>
        <w:ind w:right="0"/>
        <w:contextualSpacing/>
        <w:rPr>
          <w:sz w:val="24"/>
          <w:szCs w:val="24"/>
        </w:rPr>
      </w:pPr>
      <w:r w:rsidRPr="00243228">
        <w:rPr>
          <w:sz w:val="24"/>
          <w:szCs w:val="24"/>
        </w:rPr>
        <w:t>Состояние утепления зданий (чердаки, лестничные клетки, подвалы, двери) и центральных тепловых пунктов, а также индивидуальных тепловых пунктов.</w:t>
      </w:r>
    </w:p>
    <w:p w:rsidR="00101DE7" w:rsidRDefault="00101DE7" w:rsidP="00101DE7">
      <w:pPr>
        <w:pStyle w:val="af"/>
        <w:widowControl/>
        <w:numPr>
          <w:ilvl w:val="0"/>
          <w:numId w:val="2"/>
        </w:numPr>
        <w:spacing w:line="276" w:lineRule="auto"/>
        <w:ind w:right="0"/>
        <w:contextualSpacing/>
        <w:rPr>
          <w:sz w:val="24"/>
          <w:szCs w:val="24"/>
        </w:rPr>
      </w:pPr>
      <w:r w:rsidRPr="00243228">
        <w:rPr>
          <w:sz w:val="24"/>
          <w:szCs w:val="24"/>
        </w:rPr>
        <w:t>Состояние трубопроводов, арматуры и тепловой изоляции в пределах тепловых пунктов.</w:t>
      </w:r>
    </w:p>
    <w:p w:rsidR="00101DE7" w:rsidRDefault="00101DE7" w:rsidP="00101DE7">
      <w:pPr>
        <w:pStyle w:val="af"/>
        <w:widowControl/>
        <w:numPr>
          <w:ilvl w:val="0"/>
          <w:numId w:val="2"/>
        </w:numPr>
        <w:ind w:right="0"/>
        <w:contextualSpacing/>
        <w:rPr>
          <w:sz w:val="24"/>
          <w:szCs w:val="24"/>
        </w:rPr>
      </w:pPr>
      <w:r w:rsidRPr="00243228">
        <w:rPr>
          <w:sz w:val="24"/>
          <w:szCs w:val="24"/>
        </w:rPr>
        <w:t>Наличие и работоспособность приборов учета, работоспособность автоматических регуляторов при их наличии.</w:t>
      </w:r>
    </w:p>
    <w:p w:rsidR="00101DE7" w:rsidRDefault="00101DE7" w:rsidP="00101DE7">
      <w:pPr>
        <w:pStyle w:val="af"/>
        <w:widowControl/>
        <w:numPr>
          <w:ilvl w:val="0"/>
          <w:numId w:val="2"/>
        </w:numPr>
        <w:spacing w:before="100" w:beforeAutospacing="1" w:after="100" w:afterAutospacing="1"/>
        <w:ind w:right="0"/>
        <w:contextualSpacing/>
        <w:rPr>
          <w:sz w:val="24"/>
          <w:szCs w:val="24"/>
        </w:rPr>
      </w:pPr>
      <w:r w:rsidRPr="00243228">
        <w:rPr>
          <w:sz w:val="24"/>
          <w:szCs w:val="24"/>
        </w:rPr>
        <w:t>Работоспособность защиты систем теплопотребления.</w:t>
      </w:r>
      <w:r>
        <w:rPr>
          <w:sz w:val="24"/>
          <w:szCs w:val="24"/>
        </w:rPr>
        <w:t xml:space="preserve"> </w:t>
      </w:r>
    </w:p>
    <w:p w:rsidR="00101DE7" w:rsidRDefault="00101DE7" w:rsidP="00101DE7">
      <w:pPr>
        <w:pStyle w:val="af"/>
        <w:widowControl/>
        <w:numPr>
          <w:ilvl w:val="0"/>
          <w:numId w:val="2"/>
        </w:numPr>
        <w:spacing w:before="100" w:beforeAutospacing="1" w:after="100" w:afterAutospacing="1"/>
        <w:ind w:right="0"/>
        <w:contextualSpacing/>
        <w:rPr>
          <w:sz w:val="24"/>
          <w:szCs w:val="24"/>
        </w:rPr>
      </w:pPr>
      <w:r w:rsidRPr="00243228">
        <w:rPr>
          <w:sz w:val="24"/>
          <w:szCs w:val="24"/>
        </w:rPr>
        <w:t>Наличие паспортов теплопотребляющих установок, принципиальных схем и инструкций для обслуживающего персонала и соответствие их действительности.</w:t>
      </w:r>
    </w:p>
    <w:p w:rsidR="00101DE7" w:rsidRDefault="00101DE7" w:rsidP="00101DE7">
      <w:pPr>
        <w:pStyle w:val="af"/>
        <w:widowControl/>
        <w:numPr>
          <w:ilvl w:val="0"/>
          <w:numId w:val="2"/>
        </w:numPr>
        <w:spacing w:before="100" w:beforeAutospacing="1" w:after="100" w:afterAutospacing="1"/>
        <w:ind w:right="0"/>
        <w:contextualSpacing/>
        <w:rPr>
          <w:sz w:val="24"/>
          <w:szCs w:val="24"/>
        </w:rPr>
      </w:pPr>
      <w:r w:rsidRPr="00243228">
        <w:rPr>
          <w:sz w:val="24"/>
          <w:szCs w:val="24"/>
        </w:rPr>
        <w:t>Отсутствие прямых соединений оборудования тепловых пунктов с водопроводом и канализацией.</w:t>
      </w:r>
    </w:p>
    <w:p w:rsidR="00101DE7" w:rsidRDefault="00101DE7" w:rsidP="00101DE7">
      <w:pPr>
        <w:pStyle w:val="af"/>
        <w:widowControl/>
        <w:numPr>
          <w:ilvl w:val="0"/>
          <w:numId w:val="2"/>
        </w:numPr>
        <w:spacing w:before="100" w:beforeAutospacing="1" w:after="100" w:afterAutospacing="1"/>
        <w:ind w:right="0"/>
        <w:contextualSpacing/>
        <w:rPr>
          <w:sz w:val="24"/>
          <w:szCs w:val="24"/>
        </w:rPr>
      </w:pPr>
      <w:r w:rsidRPr="00243228">
        <w:rPr>
          <w:sz w:val="24"/>
          <w:szCs w:val="24"/>
        </w:rPr>
        <w:t>Плотность оборудования тепловых пунктов.</w:t>
      </w:r>
    </w:p>
    <w:p w:rsidR="00101DE7" w:rsidRDefault="00101DE7" w:rsidP="00101DE7">
      <w:pPr>
        <w:pStyle w:val="af"/>
        <w:widowControl/>
        <w:numPr>
          <w:ilvl w:val="0"/>
          <w:numId w:val="2"/>
        </w:numPr>
        <w:spacing w:before="100" w:beforeAutospacing="1" w:after="100" w:afterAutospacing="1"/>
        <w:ind w:right="0"/>
        <w:contextualSpacing/>
        <w:rPr>
          <w:sz w:val="24"/>
          <w:szCs w:val="24"/>
        </w:rPr>
      </w:pPr>
      <w:r w:rsidRPr="00243228">
        <w:rPr>
          <w:sz w:val="24"/>
          <w:szCs w:val="24"/>
        </w:rPr>
        <w:t>Наличие пломб на расчетных шайбах и соплах элеваторов.</w:t>
      </w:r>
    </w:p>
    <w:p w:rsidR="00101DE7" w:rsidRPr="00EF0A61" w:rsidRDefault="00101DE7" w:rsidP="00101DE7">
      <w:pPr>
        <w:pStyle w:val="af"/>
        <w:widowControl/>
        <w:numPr>
          <w:ilvl w:val="0"/>
          <w:numId w:val="2"/>
        </w:numPr>
        <w:spacing w:before="100" w:beforeAutospacing="1" w:after="100" w:afterAutospacing="1"/>
        <w:ind w:right="0"/>
        <w:contextualSpacing/>
        <w:rPr>
          <w:sz w:val="24"/>
          <w:szCs w:val="24"/>
        </w:rPr>
      </w:pPr>
      <w:r w:rsidRPr="00EF0A61">
        <w:rPr>
          <w:sz w:val="24"/>
          <w:szCs w:val="24"/>
        </w:rPr>
        <w:t xml:space="preserve">Проведение испытания оборудования теплопотребляющих установок на плотность и прочность. </w:t>
      </w:r>
    </w:p>
    <w:p w:rsidR="00101DE7" w:rsidRDefault="00101DE7" w:rsidP="00101DE7">
      <w:pPr>
        <w:pStyle w:val="af"/>
        <w:widowControl/>
        <w:numPr>
          <w:ilvl w:val="0"/>
          <w:numId w:val="2"/>
        </w:numPr>
        <w:spacing w:before="100" w:beforeAutospacing="1" w:after="100" w:afterAutospacing="1"/>
        <w:ind w:right="0"/>
        <w:contextualSpacing/>
        <w:rPr>
          <w:sz w:val="24"/>
          <w:szCs w:val="24"/>
        </w:rPr>
      </w:pPr>
      <w:r w:rsidRPr="00243228">
        <w:rPr>
          <w:sz w:val="24"/>
          <w:szCs w:val="24"/>
        </w:rPr>
        <w:t>Надежность теплоснабжения потребителей тепловой энергии.</w:t>
      </w:r>
    </w:p>
    <w:p w:rsidR="00101DE7" w:rsidRDefault="00101DE7" w:rsidP="00101DE7">
      <w:pPr>
        <w:pStyle w:val="af"/>
        <w:widowControl/>
        <w:numPr>
          <w:ilvl w:val="0"/>
          <w:numId w:val="2"/>
        </w:numPr>
        <w:spacing w:before="100" w:beforeAutospacing="1" w:after="100" w:afterAutospacing="1"/>
        <w:ind w:right="0"/>
        <w:contextualSpacing/>
        <w:rPr>
          <w:sz w:val="24"/>
          <w:szCs w:val="24"/>
        </w:rPr>
      </w:pPr>
      <w:r w:rsidRPr="00EF0A61">
        <w:rPr>
          <w:sz w:val="24"/>
          <w:szCs w:val="24"/>
        </w:rPr>
        <w:t>Проведение осмотра теплового пункта на предмет наличия освещения в помещении теплового пункта</w:t>
      </w:r>
      <w:r>
        <w:rPr>
          <w:sz w:val="24"/>
          <w:szCs w:val="24"/>
        </w:rPr>
        <w:t>.</w:t>
      </w:r>
    </w:p>
    <w:p w:rsidR="00101DE7" w:rsidRPr="00243228" w:rsidRDefault="00101DE7" w:rsidP="00101DE7">
      <w:pPr>
        <w:pStyle w:val="af"/>
        <w:rPr>
          <w:sz w:val="24"/>
          <w:szCs w:val="24"/>
        </w:rPr>
      </w:pPr>
    </w:p>
    <w:p w:rsidR="00101DE7" w:rsidRPr="00243228" w:rsidRDefault="00101DE7" w:rsidP="00101DE7">
      <w:pPr>
        <w:spacing w:before="100" w:beforeAutospacing="1" w:after="100" w:afterAutospacing="1"/>
        <w:ind w:left="360"/>
        <w:jc w:val="both"/>
      </w:pPr>
      <w:r w:rsidRPr="00243228">
        <w:t xml:space="preserve">К обстоятельствам, при несоблюдении которых в отношении потребителей тепловой энергии составляется акт с указанием сроков устранения замечаний, относятся несоблюдение требований, указанных в пунктах </w:t>
      </w:r>
      <w:r>
        <w:t>выше</w:t>
      </w:r>
      <w:r w:rsidRPr="00243228">
        <w:t>.</w:t>
      </w:r>
    </w:p>
    <w:p w:rsidR="00101DE7" w:rsidRDefault="00101DE7" w:rsidP="00101DE7">
      <w:pPr>
        <w:pStyle w:val="af"/>
        <w:rPr>
          <w:sz w:val="24"/>
          <w:szCs w:val="24"/>
        </w:rPr>
      </w:pPr>
    </w:p>
    <w:p w:rsidR="00101DE7" w:rsidRDefault="00101DE7" w:rsidP="00101DE7">
      <w:pPr>
        <w:pStyle w:val="af"/>
        <w:rPr>
          <w:sz w:val="24"/>
          <w:szCs w:val="24"/>
        </w:rPr>
      </w:pPr>
    </w:p>
    <w:p w:rsidR="00101DE7" w:rsidRDefault="00101DE7" w:rsidP="00101DE7">
      <w:pPr>
        <w:pStyle w:val="af"/>
        <w:rPr>
          <w:sz w:val="24"/>
          <w:szCs w:val="24"/>
        </w:rPr>
      </w:pPr>
    </w:p>
    <w:p w:rsidR="00101DE7" w:rsidRDefault="00101DE7" w:rsidP="00101DE7">
      <w:pPr>
        <w:pStyle w:val="af"/>
        <w:rPr>
          <w:sz w:val="24"/>
          <w:szCs w:val="24"/>
        </w:rPr>
      </w:pPr>
    </w:p>
    <w:p w:rsidR="00101DE7" w:rsidRDefault="00101DE7" w:rsidP="00CE62EA">
      <w:pPr>
        <w:pStyle w:val="af"/>
        <w:ind w:left="0" w:firstLine="0"/>
        <w:rPr>
          <w:sz w:val="24"/>
          <w:szCs w:val="24"/>
        </w:rPr>
      </w:pPr>
    </w:p>
    <w:p w:rsidR="00B922DE" w:rsidRDefault="00B922DE" w:rsidP="00B922DE">
      <w:pPr>
        <w:tabs>
          <w:tab w:val="left" w:pos="5529"/>
        </w:tabs>
        <w:ind w:left="4962"/>
        <w:rPr>
          <w:rFonts w:ascii="Liberation Serif" w:hAnsi="Liberation Serif"/>
          <w:sz w:val="26"/>
          <w:szCs w:val="26"/>
        </w:rPr>
      </w:pPr>
      <w:r>
        <w:rPr>
          <w:rFonts w:ascii="Liberation Serif" w:hAnsi="Liberation Serif"/>
          <w:sz w:val="26"/>
          <w:szCs w:val="26"/>
        </w:rPr>
        <w:lastRenderedPageBreak/>
        <w:t>Приложение 7</w:t>
      </w:r>
    </w:p>
    <w:p w:rsidR="00B922DE" w:rsidRDefault="00B922DE" w:rsidP="00B922DE">
      <w:pPr>
        <w:tabs>
          <w:tab w:val="left" w:pos="5529"/>
        </w:tabs>
        <w:ind w:left="4962" w:right="-285"/>
        <w:rPr>
          <w:rFonts w:ascii="Liberation Serif" w:hAnsi="Liberation Serif"/>
          <w:sz w:val="26"/>
          <w:szCs w:val="26"/>
        </w:rPr>
      </w:pPr>
      <w:r>
        <w:rPr>
          <w:rFonts w:ascii="Liberation Serif" w:hAnsi="Liberation Serif"/>
          <w:sz w:val="26"/>
          <w:szCs w:val="26"/>
        </w:rPr>
        <w:t xml:space="preserve">к Программе проведения оценки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годов теплоснабжающих организаций и потребителей тепловой энергии </w:t>
      </w:r>
    </w:p>
    <w:p w:rsidR="00B922DE" w:rsidRDefault="00B922DE" w:rsidP="00B922DE">
      <w:pPr>
        <w:tabs>
          <w:tab w:val="left" w:pos="5529"/>
        </w:tabs>
        <w:jc w:val="center"/>
        <w:rPr>
          <w:rFonts w:ascii="Liberation Serif" w:hAnsi="Liberation Serif"/>
          <w:sz w:val="26"/>
          <w:szCs w:val="26"/>
        </w:rPr>
      </w:pPr>
    </w:p>
    <w:p w:rsidR="00B922DE" w:rsidRDefault="00B922DE" w:rsidP="00101DE7">
      <w:pPr>
        <w:pStyle w:val="a7"/>
        <w:ind w:left="114" w:right="219" w:firstLine="708"/>
        <w:rPr>
          <w:sz w:val="24"/>
        </w:rPr>
      </w:pPr>
    </w:p>
    <w:p w:rsidR="00101DE7" w:rsidRPr="00304EA5" w:rsidRDefault="00101DE7" w:rsidP="00101DE7">
      <w:pPr>
        <w:pStyle w:val="a7"/>
        <w:ind w:left="114" w:right="219" w:firstLine="708"/>
        <w:rPr>
          <w:b w:val="0"/>
          <w:sz w:val="24"/>
        </w:rPr>
      </w:pPr>
      <w:r w:rsidRPr="00304EA5">
        <w:rPr>
          <w:sz w:val="24"/>
        </w:rPr>
        <w:t xml:space="preserve">Перечень документов, </w:t>
      </w:r>
    </w:p>
    <w:p w:rsidR="00101DE7" w:rsidRDefault="00101DE7" w:rsidP="00CE62EA">
      <w:pPr>
        <w:jc w:val="center"/>
        <w:rPr>
          <w:b/>
        </w:rPr>
      </w:pPr>
      <w:r w:rsidRPr="00304EA5">
        <w:rPr>
          <w:b/>
        </w:rPr>
        <w:t>предоставляемых в комиссию по проведению</w:t>
      </w:r>
      <w:r>
        <w:rPr>
          <w:b/>
        </w:rPr>
        <w:t xml:space="preserve"> проверки и </w:t>
      </w:r>
      <w:r w:rsidRPr="00304EA5">
        <w:rPr>
          <w:b/>
        </w:rPr>
        <w:t xml:space="preserve"> оценки обеспечения готовности </w:t>
      </w:r>
      <w:r w:rsidR="003101D0">
        <w:rPr>
          <w:b/>
          <w:szCs w:val="28"/>
        </w:rPr>
        <w:t>к отопительному периоду  2026 - 2027</w:t>
      </w:r>
      <w:r w:rsidRPr="00AD757D">
        <w:rPr>
          <w:b/>
          <w:szCs w:val="28"/>
        </w:rPr>
        <w:t xml:space="preserve"> гг. </w:t>
      </w:r>
      <w:r w:rsidRPr="00AD757D">
        <w:rPr>
          <w:b/>
        </w:rPr>
        <w:t xml:space="preserve">теплоснабжающих и теплосетевых </w:t>
      </w:r>
      <w:r>
        <w:rPr>
          <w:b/>
        </w:rPr>
        <w:t>организаций</w:t>
      </w:r>
      <w:r w:rsidRPr="00AD757D">
        <w:rPr>
          <w:b/>
        </w:rPr>
        <w:t>, потребителей тепла</w:t>
      </w:r>
      <w:r w:rsidRPr="00AD757D">
        <w:rPr>
          <w:b/>
          <w:szCs w:val="28"/>
        </w:rPr>
        <w:t xml:space="preserve"> </w:t>
      </w:r>
      <w:r w:rsidRPr="00AD757D">
        <w:rPr>
          <w:b/>
        </w:rPr>
        <w:t xml:space="preserve">на территории </w:t>
      </w:r>
      <w:r>
        <w:rPr>
          <w:b/>
        </w:rPr>
        <w:t xml:space="preserve">     </w:t>
      </w:r>
      <w:r w:rsidR="00CE62EA">
        <w:rPr>
          <w:b/>
        </w:rPr>
        <w:t>Варнавинского муниципального округа</w:t>
      </w:r>
    </w:p>
    <w:p w:rsidR="00101DE7" w:rsidRDefault="00101DE7" w:rsidP="00101DE7">
      <w:pPr>
        <w:pStyle w:val="a7"/>
        <w:numPr>
          <w:ilvl w:val="0"/>
          <w:numId w:val="4"/>
        </w:numPr>
        <w:ind w:right="219"/>
        <w:rPr>
          <w:b w:val="0"/>
          <w:sz w:val="24"/>
          <w:szCs w:val="24"/>
        </w:rPr>
      </w:pPr>
      <w:r>
        <w:rPr>
          <w:sz w:val="24"/>
          <w:szCs w:val="24"/>
        </w:rPr>
        <w:t>Для теплоснабжающих и теплосетевых организаций</w:t>
      </w:r>
    </w:p>
    <w:p w:rsidR="00101DE7" w:rsidRPr="00304EA5" w:rsidRDefault="00101DE7" w:rsidP="00101DE7">
      <w:pPr>
        <w:tabs>
          <w:tab w:val="left" w:pos="567"/>
        </w:tabs>
        <w:ind w:right="140" w:firstLine="567"/>
        <w:contextualSpacing/>
        <w:jc w:val="center"/>
        <w:rPr>
          <w:color w:val="FF0000"/>
        </w:rPr>
      </w:pPr>
    </w:p>
    <w:p w:rsidR="00101DE7" w:rsidRPr="00304EA5" w:rsidRDefault="00101DE7" w:rsidP="00101DE7">
      <w:pPr>
        <w:widowControl w:val="0"/>
        <w:autoSpaceDE w:val="0"/>
        <w:autoSpaceDN w:val="0"/>
        <w:adjustRightInd w:val="0"/>
        <w:jc w:val="both"/>
      </w:pPr>
      <w:r w:rsidRPr="00304EA5">
        <w:t xml:space="preserve">           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101DE7" w:rsidRPr="00304EA5" w:rsidRDefault="00101DE7" w:rsidP="00101DE7">
      <w:pPr>
        <w:widowControl w:val="0"/>
        <w:autoSpaceDE w:val="0"/>
        <w:autoSpaceDN w:val="0"/>
        <w:adjustRightInd w:val="0"/>
        <w:jc w:val="both"/>
        <w:rPr>
          <w:color w:val="FF0000"/>
        </w:rPr>
      </w:pPr>
      <w:r w:rsidRPr="00304EA5">
        <w:rPr>
          <w:color w:val="FF0000"/>
        </w:rPr>
        <w:t xml:space="preserve">           </w:t>
      </w:r>
      <w:r w:rsidRPr="00304EA5">
        <w:t xml:space="preserve">2.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9" w:anchor="l1489" w:history="1">
        <w:r w:rsidRPr="00304EA5">
          <w:t>раздела 15</w:t>
        </w:r>
      </w:hyperlink>
      <w:r w:rsidRPr="00304EA5">
        <w:t xml:space="preserve"> Правил № 115;</w:t>
      </w:r>
    </w:p>
    <w:p w:rsidR="00101DE7" w:rsidRPr="00304EA5" w:rsidRDefault="00101DE7" w:rsidP="00101DE7">
      <w:pPr>
        <w:widowControl w:val="0"/>
        <w:autoSpaceDE w:val="0"/>
        <w:autoSpaceDN w:val="0"/>
        <w:adjustRightInd w:val="0"/>
        <w:jc w:val="both"/>
      </w:pPr>
      <w:r w:rsidRPr="00304EA5">
        <w:t xml:space="preserve">           3. Организационно-распорядительные документы об утверждении перечня документации эксплуатирующей организации для объектов, не являющихся опасным производственным объектом (далее – ОПО), разработанного в соответствии с </w:t>
      </w:r>
      <w:hyperlink r:id="rId10" w:anchor="l290" w:history="1">
        <w:r w:rsidRPr="00304EA5">
          <w:t>пунктом 2.8.2</w:t>
        </w:r>
      </w:hyperlink>
      <w:r w:rsidRPr="00304EA5">
        <w:t xml:space="preserve"> Правил № 115;</w:t>
      </w:r>
    </w:p>
    <w:p w:rsidR="00101DE7" w:rsidRPr="00304EA5" w:rsidRDefault="00101DE7" w:rsidP="00101DE7">
      <w:pPr>
        <w:widowControl w:val="0"/>
        <w:autoSpaceDE w:val="0"/>
        <w:autoSpaceDN w:val="0"/>
        <w:adjustRightInd w:val="0"/>
        <w:jc w:val="both"/>
      </w:pPr>
      <w:r w:rsidRPr="00304EA5">
        <w:rPr>
          <w:color w:val="FF0000"/>
        </w:rPr>
        <w:t xml:space="preserve">          </w:t>
      </w:r>
      <w:r w:rsidRPr="00304EA5">
        <w:t xml:space="preserve">4. Утвержденные в соответствии с требованиями </w:t>
      </w:r>
      <w:hyperlink r:id="rId11" w:anchor="l294" w:history="1">
        <w:r w:rsidRPr="00304EA5">
          <w:t>пункта 2.8.4</w:t>
        </w:r>
      </w:hyperlink>
      <w:r w:rsidRPr="00304EA5">
        <w:t xml:space="preserve"> Правил N 115 эксплуатационные инструкции объектов теплоснабжения и (или) производственные инструкции, разработанные в соответствии с пунктами </w:t>
      </w:r>
      <w:hyperlink r:id="rId12" w:anchor="l396" w:history="1">
        <w:r w:rsidRPr="00304EA5">
          <w:t>278</w:t>
        </w:r>
      </w:hyperlink>
      <w:r w:rsidRPr="00304EA5">
        <w:t xml:space="preserve">, </w:t>
      </w:r>
      <w:hyperlink r:id="rId13" w:anchor="l484" w:history="1">
        <w:r w:rsidRPr="00304EA5">
          <w:t>363</w:t>
        </w:r>
      </w:hyperlink>
      <w:r w:rsidRPr="00304EA5">
        <w:t xml:space="preserve"> и </w:t>
      </w:r>
      <w:hyperlink r:id="rId14" w:anchor="l487" w:history="1">
        <w:r w:rsidRPr="00304EA5">
          <w:t>364</w:t>
        </w:r>
      </w:hyperlink>
      <w:r w:rsidRPr="00304EA5">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15.12.2020 №536 (далее – Правила промышленной безопасности);</w:t>
      </w:r>
    </w:p>
    <w:p w:rsidR="00101DE7" w:rsidRPr="00304EA5" w:rsidRDefault="00101DE7" w:rsidP="00101DE7">
      <w:pPr>
        <w:widowControl w:val="0"/>
        <w:autoSpaceDE w:val="0"/>
        <w:autoSpaceDN w:val="0"/>
        <w:adjustRightInd w:val="0"/>
        <w:jc w:val="both"/>
      </w:pPr>
      <w:r w:rsidRPr="00304EA5">
        <w:t xml:space="preserve">          5. Копии удостоверений о проверке знаний или журнала проверки знаний, протоколов проверки знаний, предусмотренных пунктами </w:t>
      </w:r>
      <w:hyperlink r:id="rId15" w:anchor="l86" w:history="1">
        <w:r w:rsidRPr="00304EA5">
          <w:t>43</w:t>
        </w:r>
      </w:hyperlink>
      <w:r w:rsidRPr="00304EA5">
        <w:t xml:space="preserve"> - </w:t>
      </w:r>
      <w:hyperlink r:id="rId16" w:anchor="l89" w:history="1">
        <w:r w:rsidRPr="00304EA5">
          <w:t>45</w:t>
        </w:r>
      </w:hyperlink>
      <w:r w:rsidRPr="00304EA5">
        <w:t xml:space="preserve"> Правил технической эксплуатации электроустановок потребителей электрической энергии, утвержденных приказом Минэнерго России от 12.08.2022 № 811, </w:t>
      </w:r>
      <w:hyperlink r:id="rId17" w:anchor="l151" w:history="1">
        <w:r w:rsidRPr="00304EA5">
          <w:t>пунктом 2.3.23</w:t>
        </w:r>
      </w:hyperlink>
      <w:r w:rsidRPr="00304EA5">
        <w:t xml:space="preserve"> Правил № 115;</w:t>
      </w:r>
    </w:p>
    <w:p w:rsidR="00101DE7" w:rsidRPr="00304EA5" w:rsidRDefault="00101DE7" w:rsidP="00101DE7">
      <w:pPr>
        <w:ind w:firstLine="567"/>
        <w:jc w:val="both"/>
        <w:rPr>
          <w:color w:val="FF0000"/>
        </w:rPr>
      </w:pPr>
      <w:r w:rsidRPr="00304EA5">
        <w:t xml:space="preserve">В случае если электроустановка потребителя - юридического лица включает в себя только вводное (вводно-распределительное) устройство, осветительную установку, переносное электрооборудование, имеющие номинальное напряжение не выше 0,4 кВ, либо электроустановки имеют суммарную максимальную мощность не более 150 кВт, номинальное напряжение до 1000 В и присоединены к одному источнику электроснабжения, ответственность за выполнение обязанностей по организации эксплуатации электроустановок, организации проведения всех видов работ в электроустановках такого потребителя может быть возложена на руководителя учреждения; </w:t>
      </w:r>
    </w:p>
    <w:p w:rsidR="00101DE7" w:rsidRPr="00304EA5" w:rsidRDefault="00101DE7" w:rsidP="00101DE7">
      <w:pPr>
        <w:widowControl w:val="0"/>
        <w:autoSpaceDE w:val="0"/>
        <w:autoSpaceDN w:val="0"/>
        <w:adjustRightInd w:val="0"/>
        <w:jc w:val="both"/>
      </w:pPr>
      <w:r w:rsidRPr="00304EA5">
        <w:t xml:space="preserve">           6.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18" w:anchor="l996" w:history="1">
        <w:r w:rsidRPr="00304EA5">
          <w:t>статьей 10</w:t>
        </w:r>
      </w:hyperlink>
      <w:r w:rsidRPr="00304EA5">
        <w:t xml:space="preserve"> Федерального закона от 21.07.1997 № 116-ФЗ «О промышленной безопасности опасных производственных объектов» (далее – Федеральный закон о промышленной безопасности);</w:t>
      </w:r>
    </w:p>
    <w:p w:rsidR="00101DE7" w:rsidRPr="00304EA5" w:rsidRDefault="00101DE7" w:rsidP="00101DE7">
      <w:pPr>
        <w:widowControl w:val="0"/>
        <w:autoSpaceDE w:val="0"/>
        <w:autoSpaceDN w:val="0"/>
        <w:adjustRightInd w:val="0"/>
        <w:jc w:val="both"/>
      </w:pPr>
      <w:r w:rsidRPr="00304EA5">
        <w:t xml:space="preserve">          7.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w:t>
      </w:r>
      <w:hyperlink r:id="rId19" w:anchor="l71" w:history="1">
        <w:r w:rsidRPr="00304EA5">
          <w:t>2.1.2</w:t>
        </w:r>
      </w:hyperlink>
      <w:r w:rsidRPr="00304EA5">
        <w:t xml:space="preserve">, </w:t>
      </w:r>
      <w:hyperlink r:id="rId20" w:anchor="l72" w:history="1">
        <w:r w:rsidRPr="00304EA5">
          <w:t>2.1.3</w:t>
        </w:r>
      </w:hyperlink>
      <w:r w:rsidRPr="00304EA5">
        <w:t xml:space="preserve"> Правил №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w:t>
      </w:r>
      <w:r w:rsidRPr="00304EA5">
        <w:lastRenderedPageBreak/>
        <w:t xml:space="preserve">оборудования, работающего под избыточным давлением, и ответственных за осуществление производственного контроля, определенные </w:t>
      </w:r>
      <w:hyperlink r:id="rId21" w:anchor="l320" w:history="1">
        <w:r w:rsidRPr="00304EA5">
          <w:t>пунктом 228</w:t>
        </w:r>
      </w:hyperlink>
      <w:r w:rsidRPr="00304EA5">
        <w:t xml:space="preserve"> Правил промышленной безопасности;</w:t>
      </w:r>
    </w:p>
    <w:p w:rsidR="00101DE7" w:rsidRPr="00304EA5" w:rsidRDefault="00101DE7" w:rsidP="00101DE7">
      <w:pPr>
        <w:widowControl w:val="0"/>
        <w:autoSpaceDE w:val="0"/>
        <w:autoSpaceDN w:val="0"/>
        <w:adjustRightInd w:val="0"/>
        <w:jc w:val="both"/>
        <w:rPr>
          <w:color w:val="FF0000"/>
        </w:rPr>
      </w:pPr>
      <w:r w:rsidRPr="00304EA5">
        <w:rPr>
          <w:color w:val="FF0000"/>
        </w:rPr>
        <w:t xml:space="preserve">          </w:t>
      </w:r>
      <w:r w:rsidRPr="00304EA5">
        <w:t>8.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Правил по охране труда при эксплуатации объектов теплоснабжения и теплопотребляющих установок, утвержденных приказом Минтруда России от 17.12.2020 № 924н;</w:t>
      </w:r>
    </w:p>
    <w:p w:rsidR="00101DE7" w:rsidRPr="00304EA5" w:rsidRDefault="00101DE7" w:rsidP="00101DE7">
      <w:pPr>
        <w:widowControl w:val="0"/>
        <w:autoSpaceDE w:val="0"/>
        <w:autoSpaceDN w:val="0"/>
        <w:adjustRightInd w:val="0"/>
        <w:jc w:val="both"/>
        <w:rPr>
          <w:color w:val="FF0000"/>
        </w:rPr>
      </w:pPr>
      <w:r w:rsidRPr="00304EA5">
        <w:rPr>
          <w:color w:val="FF0000"/>
        </w:rPr>
        <w:t xml:space="preserve">          </w:t>
      </w:r>
      <w:r w:rsidRPr="00304EA5">
        <w:t xml:space="preserve">9. Копии утвержденных в соответствии с </w:t>
      </w:r>
      <w:hyperlink r:id="rId22" w:anchor="l189" w:history="1">
        <w:r w:rsidRPr="00304EA5">
          <w:t>пунктом 2.3.48</w:t>
        </w:r>
      </w:hyperlink>
      <w:r w:rsidRPr="00304EA5">
        <w:t xml:space="preserve"> Правил № 115 и </w:t>
      </w:r>
      <w:hyperlink r:id="rId23" w:anchor="l349" w:history="1">
        <w:r w:rsidRPr="00304EA5">
          <w:t>пунктом 236</w:t>
        </w:r>
      </w:hyperlink>
      <w:r w:rsidRPr="00304EA5">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101DE7" w:rsidRPr="00304EA5" w:rsidRDefault="00101DE7" w:rsidP="00101DE7">
      <w:pPr>
        <w:widowControl w:val="0"/>
        <w:autoSpaceDE w:val="0"/>
        <w:autoSpaceDN w:val="0"/>
        <w:adjustRightInd w:val="0"/>
        <w:jc w:val="both"/>
        <w:rPr>
          <w:color w:val="FF0000"/>
        </w:rPr>
      </w:pPr>
      <w:r w:rsidRPr="00304EA5">
        <w:rPr>
          <w:color w:val="FF0000"/>
        </w:rPr>
        <w:t xml:space="preserve">           </w:t>
      </w:r>
      <w:r w:rsidRPr="00304EA5">
        <w:t xml:space="preserve">10.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24" w:anchor="l758" w:history="1">
        <w:r w:rsidRPr="00304EA5">
          <w:t>пунктом 6.2.1</w:t>
        </w:r>
      </w:hyperlink>
      <w:r w:rsidRPr="00304EA5">
        <w:t xml:space="preserve"> Правил № 115, а также копии эксплуатационных инструкций по ведению и контролю режимов работы системы теплоснабжения;</w:t>
      </w:r>
    </w:p>
    <w:p w:rsidR="00101DE7" w:rsidRPr="00304EA5" w:rsidRDefault="00101DE7" w:rsidP="00101DE7">
      <w:pPr>
        <w:widowControl w:val="0"/>
        <w:autoSpaceDE w:val="0"/>
        <w:autoSpaceDN w:val="0"/>
        <w:adjustRightInd w:val="0"/>
        <w:jc w:val="both"/>
      </w:pPr>
      <w:r w:rsidRPr="00304EA5">
        <w:t xml:space="preserve">           11.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25" w:anchor="l1426" w:history="1">
        <w:r w:rsidRPr="00304EA5">
          <w:t>пункта 12.9</w:t>
        </w:r>
      </w:hyperlink>
      <w:r w:rsidRPr="00304EA5">
        <w:t xml:space="preserve"> Правил № 115, </w:t>
      </w:r>
      <w:hyperlink r:id="rId26" w:anchor="l396" w:history="1">
        <w:r w:rsidRPr="00304EA5">
          <w:t>пункта 278</w:t>
        </w:r>
      </w:hyperlink>
      <w:r w:rsidRPr="00304EA5">
        <w:t xml:space="preserve"> Правил промышленной безопасности;</w:t>
      </w:r>
    </w:p>
    <w:p w:rsidR="00101DE7" w:rsidRPr="00304EA5" w:rsidRDefault="00101DE7" w:rsidP="00101DE7">
      <w:pPr>
        <w:widowControl w:val="0"/>
        <w:autoSpaceDE w:val="0"/>
        <w:autoSpaceDN w:val="0"/>
        <w:adjustRightInd w:val="0"/>
        <w:jc w:val="both"/>
        <w:rPr>
          <w:color w:val="FF0000"/>
        </w:rPr>
      </w:pPr>
      <w:r w:rsidRPr="00304EA5">
        <w:rPr>
          <w:color w:val="FF0000"/>
        </w:rPr>
        <w:t xml:space="preserve">          </w:t>
      </w:r>
      <w:r w:rsidRPr="00304EA5">
        <w:t xml:space="preserve">12. Разработанный в соответствии с </w:t>
      </w:r>
      <w:hyperlink r:id="rId27" w:anchor="l273" w:history="1">
        <w:r w:rsidRPr="00304EA5">
          <w:t>пунктом 2.7.10</w:t>
        </w:r>
      </w:hyperlink>
      <w:r w:rsidRPr="00304EA5">
        <w:t xml:space="preserve"> Правил №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промежуточных испытаний и наладки, предусмотренные </w:t>
      </w:r>
      <w:hyperlink r:id="rId28" w:anchor="l279" w:history="1">
        <w:r w:rsidRPr="00304EA5">
          <w:t>пунктом 2.7.13</w:t>
        </w:r>
      </w:hyperlink>
      <w:r w:rsidRPr="00304EA5">
        <w:t xml:space="preserve"> Правил №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101DE7" w:rsidRPr="00304EA5" w:rsidRDefault="00101DE7" w:rsidP="00101DE7">
      <w:pPr>
        <w:widowControl w:val="0"/>
        <w:autoSpaceDE w:val="0"/>
        <w:autoSpaceDN w:val="0"/>
        <w:adjustRightInd w:val="0"/>
        <w:jc w:val="both"/>
      </w:pPr>
      <w:r w:rsidRPr="00304EA5">
        <w:t xml:space="preserve">          13.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101DE7" w:rsidRDefault="00101DE7" w:rsidP="00101DE7">
      <w:pPr>
        <w:widowControl w:val="0"/>
        <w:autoSpaceDE w:val="0"/>
        <w:autoSpaceDN w:val="0"/>
        <w:adjustRightInd w:val="0"/>
        <w:jc w:val="both"/>
      </w:pPr>
      <w:r w:rsidRPr="00304EA5">
        <w:t xml:space="preserve">- 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w:t>
      </w:r>
    </w:p>
    <w:p w:rsidR="00101DE7" w:rsidRPr="00304EA5" w:rsidRDefault="00101DE7" w:rsidP="00101DE7">
      <w:pPr>
        <w:widowControl w:val="0"/>
        <w:autoSpaceDE w:val="0"/>
        <w:autoSpaceDN w:val="0"/>
        <w:adjustRightInd w:val="0"/>
        <w:ind w:firstLine="567"/>
        <w:jc w:val="both"/>
      </w:pPr>
      <w:r w:rsidRPr="00304EA5">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29" w:anchor="l807" w:history="1">
        <w:r w:rsidRPr="00304EA5">
          <w:t>частью 2</w:t>
        </w:r>
      </w:hyperlink>
      <w:r w:rsidRPr="00304EA5">
        <w:t xml:space="preserve">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30" w:anchor="l1471" w:history="1">
        <w:r w:rsidRPr="00304EA5">
          <w:t>пунктом 13.2</w:t>
        </w:r>
      </w:hyperlink>
      <w:r w:rsidRPr="00304EA5">
        <w:t xml:space="preserve"> Правил № 115;</w:t>
      </w:r>
    </w:p>
    <w:p w:rsidR="00101DE7" w:rsidRPr="00304EA5" w:rsidRDefault="00101DE7" w:rsidP="00101DE7">
      <w:pPr>
        <w:widowControl w:val="0"/>
        <w:autoSpaceDE w:val="0"/>
        <w:autoSpaceDN w:val="0"/>
        <w:adjustRightInd w:val="0"/>
        <w:jc w:val="both"/>
      </w:pPr>
      <w:r w:rsidRPr="00304EA5">
        <w:t>- о проверке плотности (герметичности), настройки и регулировки предохранительных клапанов;</w:t>
      </w:r>
    </w:p>
    <w:p w:rsidR="00101DE7" w:rsidRPr="00304EA5" w:rsidRDefault="00101DE7" w:rsidP="00101DE7">
      <w:pPr>
        <w:widowControl w:val="0"/>
        <w:autoSpaceDE w:val="0"/>
        <w:autoSpaceDN w:val="0"/>
        <w:adjustRightInd w:val="0"/>
        <w:jc w:val="both"/>
        <w:rPr>
          <w:color w:val="FF0000"/>
        </w:rPr>
      </w:pPr>
      <w:r w:rsidRPr="00304EA5">
        <w:rPr>
          <w:color w:val="FF0000"/>
        </w:rPr>
        <w:t xml:space="preserve">           </w:t>
      </w:r>
      <w:r w:rsidRPr="00304EA5">
        <w:t xml:space="preserve">14.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31" w:anchor="l360" w:history="1">
        <w:r w:rsidRPr="00304EA5">
          <w:t>пунктом 3.1.3</w:t>
        </w:r>
      </w:hyperlink>
      <w:r w:rsidRPr="00304EA5">
        <w:t xml:space="preserve"> Правил № 115;</w:t>
      </w:r>
    </w:p>
    <w:p w:rsidR="00101DE7" w:rsidRPr="00304EA5" w:rsidRDefault="00101DE7" w:rsidP="00101DE7">
      <w:pPr>
        <w:widowControl w:val="0"/>
        <w:autoSpaceDE w:val="0"/>
        <w:autoSpaceDN w:val="0"/>
        <w:adjustRightInd w:val="0"/>
        <w:jc w:val="both"/>
      </w:pPr>
      <w:r w:rsidRPr="00304EA5">
        <w:rPr>
          <w:color w:val="FF0000"/>
        </w:rPr>
        <w:t xml:space="preserve">     </w:t>
      </w:r>
      <w:r w:rsidRPr="00304EA5">
        <w:t xml:space="preserve">      15.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w:t>
      </w:r>
      <w:r w:rsidRPr="00304EA5">
        <w:lastRenderedPageBreak/>
        <w:t xml:space="preserve">в сроки, установленные </w:t>
      </w:r>
      <w:hyperlink r:id="rId32" w:anchor="l834" w:history="1">
        <w:r w:rsidRPr="00304EA5">
          <w:t>пунктом 6.2.32</w:t>
        </w:r>
      </w:hyperlink>
      <w:r w:rsidRPr="00304EA5">
        <w:t xml:space="preserve"> Правил № 115;</w:t>
      </w:r>
    </w:p>
    <w:p w:rsidR="00101DE7" w:rsidRPr="00304EA5" w:rsidRDefault="00101DE7" w:rsidP="00101DE7">
      <w:pPr>
        <w:widowControl w:val="0"/>
        <w:autoSpaceDE w:val="0"/>
        <w:autoSpaceDN w:val="0"/>
        <w:adjustRightInd w:val="0"/>
        <w:jc w:val="both"/>
      </w:pPr>
      <w:r w:rsidRPr="00304EA5">
        <w:t xml:space="preserve">           16. Акты проведения гидравлических испытаний на прочность и плотность трубопроводов тепловых сетей в соответствии с </w:t>
      </w:r>
      <w:hyperlink r:id="rId33" w:anchor="l792" w:history="1">
        <w:r w:rsidRPr="00304EA5">
          <w:t>пунктом 6.2.16</w:t>
        </w:r>
      </w:hyperlink>
      <w:r w:rsidRPr="00304EA5">
        <w:t xml:space="preserve"> Правил № 115;</w:t>
      </w:r>
    </w:p>
    <w:p w:rsidR="00101DE7" w:rsidRPr="00304EA5" w:rsidRDefault="00101DE7" w:rsidP="00101DE7">
      <w:pPr>
        <w:widowControl w:val="0"/>
        <w:autoSpaceDE w:val="0"/>
        <w:autoSpaceDN w:val="0"/>
        <w:adjustRightInd w:val="0"/>
        <w:jc w:val="both"/>
      </w:pPr>
      <w:r w:rsidRPr="00304EA5">
        <w:rPr>
          <w:color w:val="FF0000"/>
        </w:rPr>
        <w:t xml:space="preserve">          </w:t>
      </w:r>
      <w:r w:rsidRPr="00304EA5">
        <w:t xml:space="preserve">17.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w:t>
      </w:r>
      <w:hyperlink r:id="rId34" w:anchor="l837" w:history="1">
        <w:r w:rsidRPr="00304EA5">
          <w:t>6.2.34</w:t>
        </w:r>
      </w:hyperlink>
      <w:r w:rsidRPr="00304EA5">
        <w:t xml:space="preserve"> - </w:t>
      </w:r>
      <w:hyperlink r:id="rId35" w:anchor="l845" w:history="1">
        <w:r w:rsidRPr="00304EA5">
          <w:t>6.2.37</w:t>
        </w:r>
      </w:hyperlink>
      <w:r w:rsidRPr="00304EA5">
        <w:t xml:space="preserve"> Правил № 115;</w:t>
      </w:r>
    </w:p>
    <w:p w:rsidR="00101DE7" w:rsidRPr="00304EA5" w:rsidRDefault="00101DE7" w:rsidP="00101DE7">
      <w:pPr>
        <w:widowControl w:val="0"/>
        <w:autoSpaceDE w:val="0"/>
        <w:autoSpaceDN w:val="0"/>
        <w:adjustRightInd w:val="0"/>
        <w:jc w:val="both"/>
      </w:pPr>
      <w:r w:rsidRPr="00304EA5">
        <w:rPr>
          <w:color w:val="FF0000"/>
        </w:rPr>
        <w:t xml:space="preserve">          </w:t>
      </w:r>
      <w:r w:rsidRPr="00304EA5">
        <w:t xml:space="preserve">18. Акты о проведении очистки и промывки тепловых сетей, тепловых пунктов, требования к которым установлены пунктами </w:t>
      </w:r>
      <w:hyperlink r:id="rId36" w:anchor="l635" w:history="1">
        <w:r w:rsidRPr="00304EA5">
          <w:t>5.3.37</w:t>
        </w:r>
      </w:hyperlink>
      <w:r w:rsidRPr="00304EA5">
        <w:t xml:space="preserve">, </w:t>
      </w:r>
      <w:hyperlink r:id="rId37" w:anchor="l795" w:history="1">
        <w:r w:rsidRPr="00304EA5">
          <w:t>6.2.17</w:t>
        </w:r>
      </w:hyperlink>
      <w:r w:rsidRPr="00304EA5">
        <w:t xml:space="preserve">, </w:t>
      </w:r>
      <w:hyperlink r:id="rId38" w:anchor="l1462" w:history="1">
        <w:r w:rsidRPr="00304EA5">
          <w:t>12.18</w:t>
        </w:r>
      </w:hyperlink>
      <w:r w:rsidRPr="00304EA5">
        <w:t xml:space="preserve"> Правил № 115;</w:t>
      </w:r>
    </w:p>
    <w:p w:rsidR="00101DE7" w:rsidRPr="00304EA5" w:rsidRDefault="00101DE7" w:rsidP="00101DE7">
      <w:pPr>
        <w:widowControl w:val="0"/>
        <w:autoSpaceDE w:val="0"/>
        <w:autoSpaceDN w:val="0"/>
        <w:adjustRightInd w:val="0"/>
        <w:jc w:val="both"/>
        <w:rPr>
          <w:color w:val="FF0000"/>
        </w:rPr>
      </w:pPr>
      <w:r w:rsidRPr="00304EA5">
        <w:rPr>
          <w:color w:val="FF0000"/>
        </w:rPr>
        <w:t xml:space="preserve">          </w:t>
      </w:r>
      <w:r w:rsidRPr="00304EA5">
        <w:t xml:space="preserve">19.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w:t>
      </w:r>
      <w:hyperlink r:id="rId39" w:anchor="l237" w:history="1">
        <w:r w:rsidRPr="00304EA5">
          <w:t>2.5.4</w:t>
        </w:r>
      </w:hyperlink>
      <w:r w:rsidRPr="00304EA5">
        <w:t xml:space="preserve">, </w:t>
      </w:r>
      <w:hyperlink r:id="rId40" w:anchor="l286" w:history="1">
        <w:r w:rsidRPr="00304EA5">
          <w:t>2.8.1</w:t>
        </w:r>
      </w:hyperlink>
      <w:r w:rsidRPr="00304EA5">
        <w:t xml:space="preserve">, </w:t>
      </w:r>
      <w:hyperlink r:id="rId41" w:anchor="l595" w:history="1">
        <w:r w:rsidRPr="00304EA5">
          <w:t>5.3.6</w:t>
        </w:r>
      </w:hyperlink>
      <w:r w:rsidRPr="00304EA5">
        <w:t xml:space="preserve">, </w:t>
      </w:r>
      <w:hyperlink r:id="rId42" w:anchor="l1219" w:history="1">
        <w:r w:rsidRPr="00304EA5">
          <w:t>9.3.25</w:t>
        </w:r>
      </w:hyperlink>
      <w:r w:rsidRPr="00304EA5">
        <w:t xml:space="preserve">, </w:t>
      </w:r>
      <w:hyperlink r:id="rId43" w:anchor="l1439" w:history="1">
        <w:r w:rsidRPr="00304EA5">
          <w:t>12.11</w:t>
        </w:r>
      </w:hyperlink>
      <w:r w:rsidRPr="00304EA5">
        <w:t xml:space="preserve"> Правил № 115;</w:t>
      </w:r>
    </w:p>
    <w:p w:rsidR="00101DE7" w:rsidRPr="00304EA5" w:rsidRDefault="00101DE7" w:rsidP="00101DE7">
      <w:pPr>
        <w:widowControl w:val="0"/>
        <w:autoSpaceDE w:val="0"/>
        <w:autoSpaceDN w:val="0"/>
        <w:adjustRightInd w:val="0"/>
        <w:jc w:val="both"/>
      </w:pPr>
      <w:r w:rsidRPr="00304EA5">
        <w:rPr>
          <w:color w:val="FF0000"/>
        </w:rPr>
        <w:t xml:space="preserve">          </w:t>
      </w:r>
      <w:r w:rsidRPr="00304EA5">
        <w:t xml:space="preserve">20. Акт измерений удельного электрического сопротивления грунта и потенциалов блуждающих токов в соответствии с требованиями </w:t>
      </w:r>
      <w:hyperlink r:id="rId44" w:anchor="l860" w:history="1">
        <w:r w:rsidRPr="00304EA5">
          <w:t>пункта 6.2.43</w:t>
        </w:r>
      </w:hyperlink>
      <w:r w:rsidRPr="00304EA5">
        <w:t xml:space="preserve"> Правил № 115;</w:t>
      </w:r>
    </w:p>
    <w:p w:rsidR="00101DE7" w:rsidRPr="00304EA5" w:rsidRDefault="00101DE7" w:rsidP="00101DE7">
      <w:pPr>
        <w:widowControl w:val="0"/>
        <w:autoSpaceDE w:val="0"/>
        <w:autoSpaceDN w:val="0"/>
        <w:adjustRightInd w:val="0"/>
        <w:jc w:val="both"/>
      </w:pPr>
      <w:r w:rsidRPr="00304EA5">
        <w:t xml:space="preserve">          21. Акт опробования работоспособности оборудования насосных станций, проведение которого установлено требованиями </w:t>
      </w:r>
      <w:hyperlink r:id="rId45" w:anchor="l865" w:history="1">
        <w:r w:rsidRPr="00304EA5">
          <w:t>пункта 6.2.48</w:t>
        </w:r>
      </w:hyperlink>
      <w:r w:rsidRPr="00304EA5">
        <w:t xml:space="preserve"> Правил №115;</w:t>
      </w:r>
    </w:p>
    <w:p w:rsidR="00101DE7" w:rsidRPr="00304EA5" w:rsidRDefault="00101DE7" w:rsidP="00101DE7">
      <w:pPr>
        <w:widowControl w:val="0"/>
        <w:autoSpaceDE w:val="0"/>
        <w:autoSpaceDN w:val="0"/>
        <w:adjustRightInd w:val="0"/>
        <w:jc w:val="both"/>
      </w:pPr>
      <w:r w:rsidRPr="00304EA5">
        <w:t xml:space="preserve">         22. Утвержденный в соответствии с требованиями </w:t>
      </w:r>
      <w:hyperlink r:id="rId46" w:anchor="l261" w:history="1">
        <w:r w:rsidRPr="00304EA5">
          <w:t>пункта 2.7.3</w:t>
        </w:r>
      </w:hyperlink>
      <w:r w:rsidRPr="00304EA5">
        <w:t xml:space="preserve"> Правил №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47" w:anchor="l7" w:history="1">
        <w:r w:rsidRPr="00304EA5">
          <w:t>Положением</w:t>
        </w:r>
      </w:hyperlink>
      <w:r w:rsidRPr="00304EA5">
        <w:t xml:space="preserve"> по ведению бухгалтерского учета и бухгалтерской отчетности в Российской Федерации, утвержденным приказом Минфина России от 29.07.1998 № 34н;</w:t>
      </w:r>
    </w:p>
    <w:p w:rsidR="00101DE7" w:rsidRPr="00304EA5" w:rsidRDefault="00101DE7" w:rsidP="00101DE7">
      <w:pPr>
        <w:widowControl w:val="0"/>
        <w:autoSpaceDE w:val="0"/>
        <w:autoSpaceDN w:val="0"/>
        <w:adjustRightInd w:val="0"/>
        <w:jc w:val="both"/>
        <w:rPr>
          <w:color w:val="FF0000"/>
        </w:rPr>
      </w:pPr>
      <w:r w:rsidRPr="00304EA5">
        <w:rPr>
          <w:color w:val="FF0000"/>
        </w:rPr>
        <w:t xml:space="preserve">        </w:t>
      </w:r>
      <w:r w:rsidRPr="00304EA5">
        <w:t xml:space="preserve">23. В соответствии с требованиями </w:t>
      </w:r>
      <w:hyperlink r:id="rId48" w:anchor="l47" w:history="1">
        <w:r w:rsidRPr="00304EA5">
          <w:t>части 1</w:t>
        </w:r>
      </w:hyperlink>
      <w:r w:rsidRPr="00304EA5">
        <w:t xml:space="preserve">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101DE7" w:rsidRPr="00304EA5" w:rsidRDefault="00101DE7" w:rsidP="00101DE7">
      <w:pPr>
        <w:widowControl w:val="0"/>
        <w:autoSpaceDE w:val="0"/>
        <w:autoSpaceDN w:val="0"/>
        <w:adjustRightInd w:val="0"/>
        <w:jc w:val="both"/>
      </w:pPr>
      <w:r w:rsidRPr="00304EA5">
        <w:t xml:space="preserve">         24. Утвержденный в соответствии с требованиями </w:t>
      </w:r>
      <w:hyperlink r:id="rId49" w:anchor="l1535" w:history="1">
        <w:r w:rsidRPr="00304EA5">
          <w:t>пункта 15.4.3</w:t>
        </w:r>
      </w:hyperlink>
      <w:r w:rsidRPr="00304EA5">
        <w:t xml:space="preserve"> Правил №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15.09.2020 г. № 1437, порядок (план) действий по ликвидации последствий аварийных ситуаций в сфере теплоснабжения или предусмотренные </w:t>
      </w:r>
      <w:hyperlink r:id="rId50" w:anchor="l515" w:history="1">
        <w:r w:rsidRPr="00304EA5">
          <w:t>пунктом 386</w:t>
        </w:r>
      </w:hyperlink>
      <w:r w:rsidRPr="00304EA5">
        <w:t xml:space="preserve"> Правил промышленной безопасности инструкции, устанавливающие действия работников в аварийных ситуациях (в том числе при аварии);</w:t>
      </w:r>
    </w:p>
    <w:p w:rsidR="00101DE7" w:rsidRPr="00304EA5" w:rsidRDefault="00101DE7" w:rsidP="00101DE7">
      <w:pPr>
        <w:widowControl w:val="0"/>
        <w:autoSpaceDE w:val="0"/>
        <w:autoSpaceDN w:val="0"/>
        <w:adjustRightInd w:val="0"/>
        <w:jc w:val="both"/>
      </w:pPr>
      <w:r w:rsidRPr="00304EA5">
        <w:tab/>
        <w:t>25. Справка об отсутствии невыполненных в установленные сроки предписаний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и пунктов 394, 396 - 399, 403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w:t>
      </w:r>
    </w:p>
    <w:p w:rsidR="00101DE7" w:rsidRPr="00304EA5" w:rsidRDefault="00101DE7" w:rsidP="00101DE7">
      <w:pPr>
        <w:widowControl w:val="0"/>
        <w:autoSpaceDE w:val="0"/>
        <w:autoSpaceDN w:val="0"/>
        <w:adjustRightInd w:val="0"/>
        <w:jc w:val="both"/>
      </w:pPr>
      <w:r w:rsidRPr="00304EA5">
        <w:lastRenderedPageBreak/>
        <w:tab/>
        <w:t>26. План подготовки к отопительному периоду;</w:t>
      </w:r>
    </w:p>
    <w:p w:rsidR="00101DE7" w:rsidRDefault="00101DE7" w:rsidP="00101DE7">
      <w:pPr>
        <w:widowControl w:val="0"/>
        <w:ind w:firstLine="567"/>
        <w:jc w:val="both"/>
      </w:pPr>
      <w:r w:rsidRPr="00304EA5">
        <w:t xml:space="preserve">  27. Подтверждающие документы о соответствии фактического запаса топлива на всех теплоисточниках, утвержденных нормативами (договор закупки угля).</w:t>
      </w:r>
    </w:p>
    <w:p w:rsidR="00101DE7" w:rsidRDefault="00101DE7" w:rsidP="00101DE7">
      <w:pPr>
        <w:pStyle w:val="a7"/>
        <w:ind w:right="219"/>
        <w:rPr>
          <w:b w:val="0"/>
          <w:sz w:val="24"/>
          <w:szCs w:val="24"/>
        </w:rPr>
      </w:pPr>
    </w:p>
    <w:p w:rsidR="00101DE7" w:rsidRDefault="00101DE7" w:rsidP="00101DE7">
      <w:pPr>
        <w:pStyle w:val="a7"/>
        <w:numPr>
          <w:ilvl w:val="0"/>
          <w:numId w:val="3"/>
        </w:numPr>
        <w:ind w:right="219"/>
        <w:rPr>
          <w:b w:val="0"/>
          <w:sz w:val="24"/>
          <w:szCs w:val="24"/>
        </w:rPr>
      </w:pPr>
      <w:r w:rsidRPr="00C248C6">
        <w:rPr>
          <w:sz w:val="24"/>
          <w:szCs w:val="24"/>
        </w:rPr>
        <w:t>Для потребителей тепловой энергии:</w:t>
      </w:r>
    </w:p>
    <w:p w:rsidR="00101DE7" w:rsidRPr="00C248C6" w:rsidRDefault="00101DE7" w:rsidP="00101DE7">
      <w:pPr>
        <w:pStyle w:val="a7"/>
        <w:ind w:left="822" w:right="219"/>
        <w:rPr>
          <w:b w:val="0"/>
          <w:sz w:val="24"/>
          <w:szCs w:val="24"/>
        </w:rPr>
      </w:pPr>
    </w:p>
    <w:p w:rsidR="00101DE7" w:rsidRPr="00304EA5" w:rsidRDefault="00101DE7" w:rsidP="00101DE7">
      <w:pPr>
        <w:ind w:firstLine="114"/>
        <w:jc w:val="both"/>
        <w:rPr>
          <w:highlight w:val="white"/>
        </w:rPr>
      </w:pPr>
      <w:r w:rsidRPr="00304EA5">
        <w:rPr>
          <w:highlight w:val="white"/>
        </w:rPr>
        <w:t xml:space="preserve">        1. Акты промывки теплопотребляющей установки, проведенной в присутствии представителя теплоснабжающей организации, установленные требованиями </w:t>
      </w:r>
      <w:hyperlink r:id="rId51" w:anchor="block_776" w:history="1">
        <w:r w:rsidRPr="00304EA5">
          <w:rPr>
            <w:highlight w:val="white"/>
          </w:rPr>
          <w:t>пункта 9.2.9</w:t>
        </w:r>
      </w:hyperlink>
      <w:r w:rsidRPr="00304EA5">
        <w:rPr>
          <w:highlight w:val="white"/>
        </w:rPr>
        <w:t> Правил технической эксплуатации тепловых энергоустановок, утвержденных Миэннерго России  от 24.03.2003  № 115 (далее – Правила № 115);</w:t>
      </w:r>
    </w:p>
    <w:p w:rsidR="00101DE7" w:rsidRPr="00304EA5" w:rsidRDefault="00101DE7" w:rsidP="00101DE7">
      <w:pPr>
        <w:ind w:firstLine="567"/>
        <w:jc w:val="both"/>
        <w:rPr>
          <w:highlight w:val="white"/>
        </w:rPr>
      </w:pPr>
      <w:r w:rsidRPr="00304EA5">
        <w:rPr>
          <w:highlight w:val="white"/>
        </w:rPr>
        <w:t>2. Акты о проведении наладки режимов потребления тепловой энергии и (или) теплоносителя (в том числе тепловых и гидравлических режимов) теплового пункта (при наличии),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(при наличии в многоквартирных домах (далее – МКД)), в соответствии с </w:t>
      </w:r>
      <w:hyperlink r:id="rId52" w:anchor="block_812" w:history="1">
        <w:r w:rsidRPr="00304EA5">
          <w:rPr>
            <w:highlight w:val="white"/>
          </w:rPr>
          <w:t>пунктом 9.3.25</w:t>
        </w:r>
      </w:hyperlink>
      <w:r w:rsidRPr="00304EA5">
        <w:rPr>
          <w:highlight w:val="white"/>
        </w:rPr>
        <w:t> Правил № 115;</w:t>
      </w:r>
    </w:p>
    <w:p w:rsidR="00101DE7" w:rsidRPr="00304EA5" w:rsidRDefault="00101DE7" w:rsidP="00101DE7">
      <w:pPr>
        <w:ind w:firstLine="567"/>
        <w:jc w:val="both"/>
        <w:rPr>
          <w:highlight w:val="white"/>
        </w:rPr>
      </w:pPr>
      <w:r w:rsidRPr="00304EA5">
        <w:rPr>
          <w:highlight w:val="white"/>
        </w:rPr>
        <w:t>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теплоснабжающей организацией;</w:t>
      </w:r>
    </w:p>
    <w:p w:rsidR="00101DE7" w:rsidRPr="00304EA5" w:rsidRDefault="00101DE7" w:rsidP="00101DE7">
      <w:pPr>
        <w:ind w:firstLine="567"/>
        <w:jc w:val="both"/>
        <w:rPr>
          <w:highlight w:val="white"/>
        </w:rPr>
      </w:pPr>
      <w:r w:rsidRPr="00304EA5">
        <w:rPr>
          <w:highlight w:val="white"/>
        </w:rPr>
        <w:t xml:space="preserve">4. Организационно-распорядительные документы организации о назначении ответственных лиц за безопасную эксплуатацию тепловых энергоустановок; </w:t>
      </w:r>
    </w:p>
    <w:p w:rsidR="00101DE7" w:rsidRPr="00304EA5" w:rsidRDefault="00101DE7" w:rsidP="00101DE7">
      <w:pPr>
        <w:ind w:firstLine="567"/>
        <w:jc w:val="both"/>
        <w:rPr>
          <w:highlight w:val="white"/>
        </w:rPr>
      </w:pPr>
      <w:r w:rsidRPr="00304EA5">
        <w:rPr>
          <w:highlight w:val="white"/>
        </w:rPr>
        <w:t>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53" w:anchor="block_691" w:history="1">
        <w:r w:rsidRPr="00304EA5">
          <w:rPr>
            <w:highlight w:val="white"/>
          </w:rPr>
          <w:t>пунктов 9.1.8</w:t>
        </w:r>
      </w:hyperlink>
      <w:r w:rsidRPr="00304EA5">
        <w:rPr>
          <w:highlight w:val="white"/>
        </w:rPr>
        <w:t>, </w:t>
      </w:r>
      <w:hyperlink r:id="rId54" w:anchor="block_762" w:history="1">
        <w:r w:rsidRPr="00304EA5">
          <w:rPr>
            <w:highlight w:val="white"/>
          </w:rPr>
          <w:t>9.1.59</w:t>
        </w:r>
      </w:hyperlink>
      <w:r w:rsidRPr="00304EA5">
        <w:rPr>
          <w:highlight w:val="white"/>
        </w:rPr>
        <w:t> Правил № 115 и наличие записей о результатах проведенных испытаний в паспорте теплового пункта и (или) теплопотребляющих установок;</w:t>
      </w:r>
    </w:p>
    <w:p w:rsidR="00101DE7" w:rsidRPr="00304EA5" w:rsidRDefault="00101DE7" w:rsidP="00101DE7">
      <w:pPr>
        <w:ind w:firstLine="567"/>
        <w:jc w:val="both"/>
        <w:rPr>
          <w:highlight w:val="white"/>
        </w:rPr>
      </w:pPr>
      <w:r w:rsidRPr="00304EA5">
        <w:rPr>
          <w:highlight w:val="white"/>
        </w:rPr>
        <w:t xml:space="preserve">Потребители с централизованной системой теплоснабжения,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w:t>
      </w:r>
      <w:r w:rsidRPr="00304EA5">
        <w:t xml:space="preserve"> </w:t>
      </w:r>
      <w:r w:rsidRPr="00304EA5">
        <w:rPr>
          <w:highlight w:val="white"/>
        </w:rPr>
        <w:t>заявку о направлении представителя для осуществления контроля за прохождением испытаний и обеспечить доступ представителей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теплоснабжающую организацию в течение 5 рабочих дней со дня их проведения;</w:t>
      </w:r>
    </w:p>
    <w:p w:rsidR="00101DE7" w:rsidRPr="00304EA5" w:rsidRDefault="00101DE7" w:rsidP="00101DE7">
      <w:pPr>
        <w:ind w:firstLine="567"/>
        <w:jc w:val="both"/>
        <w:rPr>
          <w:highlight w:val="white"/>
        </w:rPr>
      </w:pPr>
      <w:r w:rsidRPr="00304EA5">
        <w:rPr>
          <w:highlight w:val="white"/>
        </w:rPr>
        <w:t xml:space="preserve">6. </w:t>
      </w:r>
      <w:r w:rsidRPr="00304EA5">
        <w:t>Утвержденный в соответствии с требованиями пункта 2.8.2 Правил № 115 перечень документации эксплуатирующей организации;</w:t>
      </w:r>
    </w:p>
    <w:p w:rsidR="00101DE7" w:rsidRPr="00304EA5" w:rsidRDefault="00101DE7" w:rsidP="00101DE7">
      <w:pPr>
        <w:ind w:firstLine="567"/>
        <w:jc w:val="both"/>
      </w:pPr>
      <w:r w:rsidRPr="00304EA5">
        <w:rPr>
          <w:highlight w:val="white"/>
        </w:rPr>
        <w:t>7.</w:t>
      </w:r>
      <w:r w:rsidRPr="00304EA5">
        <w:t xml:space="preserve"> Утвержденные в соответствии с требованиями пункта 2.2 Правил №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при использовании оборудования, работающего под избыточным давлением, утвержденных приказом Ростехнадзора от 15.12.2020 №536 (далее – Правила промышленной безопасности);</w:t>
      </w:r>
    </w:p>
    <w:p w:rsidR="00101DE7" w:rsidRPr="00304EA5" w:rsidRDefault="00101DE7" w:rsidP="00101DE7">
      <w:pPr>
        <w:ind w:firstLine="567"/>
        <w:jc w:val="both"/>
        <w:rPr>
          <w:highlight w:val="white"/>
        </w:rPr>
      </w:pPr>
      <w:r w:rsidRPr="00304EA5">
        <w:rPr>
          <w:highlight w:val="white"/>
        </w:rPr>
        <w:t>8. Паспорта тепловых пунктов или копии паспортов тепловых пунктов (при наличии) в соответствии с </w:t>
      </w:r>
      <w:hyperlink r:id="rId55" w:anchor="block_708" w:history="1">
        <w:r w:rsidRPr="00304EA5">
          <w:rPr>
            <w:highlight w:val="white"/>
          </w:rPr>
          <w:t>пунктом 9.1.5</w:t>
        </w:r>
      </w:hyperlink>
      <w:r w:rsidRPr="00304EA5">
        <w:rPr>
          <w:highlight w:val="white"/>
        </w:rPr>
        <w:t> Правил № 115,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101DE7" w:rsidRPr="00304EA5" w:rsidRDefault="00101DE7" w:rsidP="00101DE7">
      <w:pPr>
        <w:ind w:firstLine="567"/>
        <w:jc w:val="both"/>
      </w:pPr>
      <w:r w:rsidRPr="00304EA5">
        <w:t xml:space="preserve">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w:t>
      </w:r>
      <w:r w:rsidRPr="00304EA5">
        <w:lastRenderedPageBreak/>
        <w:t>или договоры на техническое обслуживание, в случае привлечения специализированных организаций для обслуживания и эксплуатации оборудования, или приказ о назначении ответственного за безопасную эксплуатацию тепловых энергоустановок для МКД с непосредственным способом управления, не привлекающих специализированные организации для обслуживания и эксплуатации оборудования;</w:t>
      </w:r>
    </w:p>
    <w:p w:rsidR="00101DE7" w:rsidRPr="00304EA5" w:rsidRDefault="00101DE7" w:rsidP="00101DE7">
      <w:pPr>
        <w:jc w:val="both"/>
        <w:rPr>
          <w:highlight w:val="white"/>
        </w:rPr>
      </w:pPr>
      <w:r w:rsidRPr="00304EA5">
        <w:rPr>
          <w:color w:val="FF0000"/>
          <w:highlight w:val="white"/>
        </w:rPr>
        <w:t xml:space="preserve">      </w:t>
      </w:r>
      <w:r w:rsidRPr="00304EA5">
        <w:rPr>
          <w:highlight w:val="white"/>
        </w:rPr>
        <w:t>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(при наличии в МКД),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ограничения расхода сетевой воды через тепловой пункт (при наличии) в соответствии с </w:t>
      </w:r>
      <w:hyperlink r:id="rId56" w:anchor="block_809" w:history="1">
        <w:r w:rsidRPr="00304EA5">
          <w:rPr>
            <w:highlight w:val="white"/>
          </w:rPr>
          <w:t>пунктами 9.3.22</w:t>
        </w:r>
      </w:hyperlink>
      <w:r w:rsidRPr="00304EA5">
        <w:rPr>
          <w:highlight w:val="white"/>
        </w:rPr>
        <w:t>, </w:t>
      </w:r>
      <w:hyperlink r:id="rId57" w:anchor="block_830" w:history="1">
        <w:r w:rsidRPr="00304EA5">
          <w:rPr>
            <w:highlight w:val="white"/>
          </w:rPr>
          <w:t>9.4.18</w:t>
        </w:r>
      </w:hyperlink>
      <w:r w:rsidRPr="00304EA5">
        <w:rPr>
          <w:highlight w:val="white"/>
        </w:rPr>
        <w:t> Правил № 115;</w:t>
      </w:r>
    </w:p>
    <w:p w:rsidR="00101DE7" w:rsidRPr="00304EA5" w:rsidRDefault="00101DE7" w:rsidP="00101DE7">
      <w:pPr>
        <w:jc w:val="both"/>
        <w:rPr>
          <w:highlight w:val="white"/>
        </w:rPr>
      </w:pPr>
      <w:r w:rsidRPr="00304EA5">
        <w:rPr>
          <w:highlight w:val="white"/>
        </w:rPr>
        <w:t xml:space="preserve">     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101DE7" w:rsidRPr="00304EA5" w:rsidRDefault="00101DE7" w:rsidP="00101DE7">
      <w:pPr>
        <w:ind w:firstLine="567"/>
        <w:jc w:val="both"/>
        <w:rPr>
          <w:highlight w:val="white"/>
        </w:rPr>
      </w:pPr>
      <w:r w:rsidRPr="00304EA5">
        <w:rPr>
          <w:highlight w:val="white"/>
        </w:rPr>
        <w:t>Осмотры проводятся представителем теплоснабжающей организации или иным уполномоченным теплоснабжающей организацией лицом, в присутствии представителей потребителей тепловой энергии (централизова</w:t>
      </w:r>
      <w:r w:rsidR="004F4272">
        <w:rPr>
          <w:highlight w:val="white"/>
        </w:rPr>
        <w:t>нная система теплоснабжения - Ц</w:t>
      </w:r>
      <w:r w:rsidRPr="00304EA5">
        <w:rPr>
          <w:highlight w:val="white"/>
        </w:rPr>
        <w:t>С</w:t>
      </w:r>
      <w:r w:rsidR="004F4272">
        <w:rPr>
          <w:highlight w:val="white"/>
        </w:rPr>
        <w:t>Т</w:t>
      </w:r>
      <w:r w:rsidRPr="00304EA5">
        <w:rPr>
          <w:highlight w:val="white"/>
        </w:rPr>
        <w:t>).</w:t>
      </w:r>
    </w:p>
    <w:p w:rsidR="00101DE7" w:rsidRPr="00304EA5" w:rsidRDefault="004F4272" w:rsidP="00101DE7">
      <w:pPr>
        <w:ind w:firstLine="567"/>
        <w:jc w:val="both"/>
        <w:rPr>
          <w:highlight w:val="white"/>
        </w:rPr>
      </w:pPr>
      <w:r>
        <w:rPr>
          <w:highlight w:val="white"/>
        </w:rPr>
        <w:t>Потребители с Ц</w:t>
      </w:r>
      <w:r w:rsidR="00101DE7" w:rsidRPr="00304EA5">
        <w:rPr>
          <w:highlight w:val="white"/>
        </w:rPr>
        <w:t>С</w:t>
      </w:r>
      <w:r>
        <w:rPr>
          <w:highlight w:val="white"/>
        </w:rPr>
        <w:t>Т</w:t>
      </w:r>
      <w:r w:rsidR="00101DE7" w:rsidRPr="00304EA5">
        <w:rPr>
          <w:highlight w:val="white"/>
        </w:rPr>
        <w:t>, обязаны обеспечить беспрепятственный доступ уполномоченных представителей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теплоснабжающей организации или уполномоченных теплоснабжающей организацией лиц.</w:t>
      </w:r>
    </w:p>
    <w:p w:rsidR="00101DE7" w:rsidRPr="00304EA5" w:rsidRDefault="00101DE7" w:rsidP="00101DE7">
      <w:pPr>
        <w:ind w:firstLine="567"/>
        <w:jc w:val="both"/>
        <w:rPr>
          <w:highlight w:val="white"/>
        </w:rPr>
      </w:pPr>
      <w:r w:rsidRPr="00304EA5">
        <w:rPr>
          <w:highlight w:val="white"/>
        </w:rPr>
        <w:t>При отказе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rsidR="00101DE7" w:rsidRPr="00304EA5" w:rsidRDefault="00101DE7" w:rsidP="00101DE7">
      <w:pPr>
        <w:ind w:firstLine="567"/>
        <w:jc w:val="both"/>
        <w:rPr>
          <w:highlight w:val="white"/>
        </w:rPr>
      </w:pPr>
      <w:r w:rsidRPr="00304EA5">
        <w:t>12. Копии заключенных договоров теплоснабжения и (или) договоров оказания услуг по поддержанию резервной тепловой мощности в соответствии с постановлением Правительства Российской Федерации от 08.08.2012 № 808 (далее – Правила № 808);</w:t>
      </w:r>
    </w:p>
    <w:p w:rsidR="00101DE7" w:rsidRPr="00304EA5" w:rsidRDefault="00101DE7" w:rsidP="00101DE7">
      <w:pPr>
        <w:ind w:firstLine="567"/>
        <w:jc w:val="both"/>
        <w:rPr>
          <w:highlight w:val="white"/>
        </w:rPr>
      </w:pPr>
      <w:r w:rsidRPr="00304EA5">
        <w:rPr>
          <w:highlight w:val="white"/>
        </w:rPr>
        <w:t>13. Акт сверки расчетов за поставленные тепловую энергию (мощность), теплоноситель,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101DE7" w:rsidRPr="00304EA5" w:rsidRDefault="00101DE7" w:rsidP="00101DE7">
      <w:pPr>
        <w:ind w:firstLine="567"/>
        <w:jc w:val="both"/>
        <w:rPr>
          <w:highlight w:val="white"/>
        </w:rPr>
      </w:pPr>
      <w:r w:rsidRPr="00304EA5">
        <w:rPr>
          <w:highlight w:val="white"/>
        </w:rPr>
        <w:t>14. Акты периодической проверки узла учета, составленные в соответствии с </w:t>
      </w:r>
      <w:hyperlink r:id="rId58" w:anchor="block_73" w:history="1">
        <w:r w:rsidRPr="00304EA5">
          <w:rPr>
            <w:highlight w:val="white"/>
          </w:rPr>
          <w:t>пунктом 73</w:t>
        </w:r>
      </w:hyperlink>
      <w:r w:rsidRPr="00304EA5">
        <w:rPr>
          <w:highlight w:val="white"/>
        </w:rPr>
        <w:t> Правил коммерческого учета тепловой энергии, теплоносителя, утвержденных постановлением Правительства Российской Федерации от 18.11. 2013 № 1034, акты разграничения балансовой принадлежности;</w:t>
      </w:r>
    </w:p>
    <w:p w:rsidR="00101DE7" w:rsidRPr="00304EA5" w:rsidRDefault="00101DE7" w:rsidP="00101DE7">
      <w:pPr>
        <w:ind w:firstLine="567"/>
        <w:jc w:val="both"/>
        <w:rPr>
          <w:highlight w:val="white"/>
        </w:rPr>
      </w:pPr>
      <w:r w:rsidRPr="00304EA5">
        <w:rPr>
          <w:highlight w:val="white"/>
        </w:rPr>
        <w:t>15. Акты проверки контрольно-измерительных приборов в тепловом пункте (при наличии), с указанием заводских номеров, отметки о наличии паспортов контрольно-измерительных приборов;</w:t>
      </w:r>
    </w:p>
    <w:p w:rsidR="00101DE7" w:rsidRPr="00304EA5" w:rsidRDefault="00101DE7" w:rsidP="00101DE7">
      <w:pPr>
        <w:ind w:firstLine="567"/>
        <w:jc w:val="both"/>
        <w:rPr>
          <w:highlight w:val="white"/>
        </w:rPr>
      </w:pPr>
      <w:r w:rsidRPr="00304EA5">
        <w:rPr>
          <w:highlight w:val="white"/>
        </w:rPr>
        <w:t xml:space="preserve">16. Акт выполненных работ по подготовке к отопительному периоду теплового контура здания; </w:t>
      </w:r>
    </w:p>
    <w:p w:rsidR="00101DE7" w:rsidRPr="00304EA5" w:rsidRDefault="00101DE7" w:rsidP="00101DE7">
      <w:pPr>
        <w:ind w:firstLine="567"/>
        <w:jc w:val="both"/>
        <w:rPr>
          <w:highlight w:val="white"/>
        </w:rPr>
      </w:pPr>
      <w:r w:rsidRPr="00304EA5">
        <w:rPr>
          <w:highlight w:val="white"/>
        </w:rPr>
        <w:t>17. Копия акта обследования дымовых и вентиляционных каналов многоквартирных домов перед отопительным периодом;</w:t>
      </w:r>
    </w:p>
    <w:p w:rsidR="00101DE7" w:rsidRPr="00304EA5" w:rsidRDefault="00101DE7" w:rsidP="00101DE7">
      <w:pPr>
        <w:ind w:firstLine="567"/>
        <w:jc w:val="both"/>
      </w:pPr>
      <w:r w:rsidRPr="00304EA5">
        <w:rPr>
          <w:highlight w:val="white"/>
        </w:rPr>
        <w:t xml:space="preserve">18.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w:t>
      </w:r>
      <w:r w:rsidRPr="009B0091">
        <w:t>(</w:t>
      </w:r>
      <w:hyperlink r:id="rId59" w:anchor="block_11000" w:history="1">
        <w:r w:rsidRPr="009B0091">
          <w:t>приложение</w:t>
        </w:r>
      </w:hyperlink>
      <w:r w:rsidRPr="009B0091">
        <w:t xml:space="preserve"> № 6  к настоящей Программе), с</w:t>
      </w:r>
      <w:r w:rsidRPr="00304EA5">
        <w:rPr>
          <w:highlight w:val="white"/>
        </w:rPr>
        <w:t xml:space="preserve">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w:t>
      </w:r>
      <w:r w:rsidRPr="00304EA5">
        <w:rPr>
          <w:highlight w:val="white"/>
        </w:rPr>
        <w:lastRenderedPageBreak/>
        <w:t xml:space="preserve">теплоснабжения или предусмотренного нормативными актами режима потребления тепловой </w:t>
      </w:r>
      <w:r w:rsidRPr="00304EA5">
        <w:t>энергии;</w:t>
      </w:r>
    </w:p>
    <w:p w:rsidR="00101DE7" w:rsidRPr="00304EA5" w:rsidRDefault="00101DE7" w:rsidP="00101DE7">
      <w:pPr>
        <w:widowControl w:val="0"/>
        <w:ind w:firstLine="567"/>
        <w:jc w:val="both"/>
      </w:pPr>
      <w:r w:rsidRPr="00304EA5">
        <w:t>19. Утвержденный потребителем тепловой энергии или ответственным за безопасную эксплуатацию тепловых энергоустановок для МКД с непосредственным способом управления план подготовки к отопительному периоду;</w:t>
      </w:r>
    </w:p>
    <w:p w:rsidR="00101DE7" w:rsidRPr="00304EA5" w:rsidRDefault="00101DE7" w:rsidP="00101DE7">
      <w:pPr>
        <w:widowControl w:val="0"/>
        <w:ind w:firstLine="567"/>
        <w:jc w:val="both"/>
      </w:pPr>
      <w:r w:rsidRPr="00304EA5">
        <w:t>20. Организационно-распорядительные документы о назначении ответственных лиц за безопасную эксплуатацию электроустановок для объектов социальной сферы.</w:t>
      </w:r>
    </w:p>
    <w:p w:rsidR="00101DE7" w:rsidRPr="00304EA5" w:rsidRDefault="00101DE7" w:rsidP="00101DE7">
      <w:pPr>
        <w:ind w:firstLine="567"/>
        <w:jc w:val="both"/>
      </w:pPr>
      <w:r w:rsidRPr="00304EA5">
        <w:t>Протокол проверки знаний (аттестации), удостоверение ответственного за электрохозяйство с допуском не менее 4-й группы, либо</w:t>
      </w:r>
      <w:r w:rsidRPr="00304EA5">
        <w:rPr>
          <w:spacing w:val="40"/>
        </w:rPr>
        <w:t xml:space="preserve"> </w:t>
      </w:r>
      <w:r w:rsidRPr="00304EA5">
        <w:t>копия договора с подрядной организацией на техническое обслуживание и ремонт электрического оборудования, приказ о назначении ответственного, протокол проверки знаний и удостоверение ответственного за электрохозяйство от подрядной организации, также с</w:t>
      </w:r>
      <w:r w:rsidRPr="00304EA5">
        <w:rPr>
          <w:spacing w:val="40"/>
        </w:rPr>
        <w:t xml:space="preserve"> </w:t>
      </w:r>
      <w:r w:rsidRPr="00304EA5">
        <w:t>допуском не менее 4-й группы.</w:t>
      </w:r>
    </w:p>
    <w:p w:rsidR="00101DE7" w:rsidRPr="00304EA5" w:rsidRDefault="00101DE7" w:rsidP="00101DE7">
      <w:pPr>
        <w:ind w:firstLine="567"/>
        <w:jc w:val="both"/>
      </w:pPr>
      <w:r w:rsidRPr="00304EA5">
        <w:rPr>
          <w:highlight w:val="white"/>
        </w:rPr>
        <w:t>В случае если электроустановка потребителя - юридического лица включает в себя только вводное (вводно-распределительное) устройство, осветительную установку, переносное электрооборудование, имеющие номинальное напряжение не выше 0,4 кВ, либо электроустановки имеют суммарную максимальную мощность не более 150 кВт, номинальное напряжение до 1000 В и присоединены к одному источнику электроснабжения, ответственность за выполнение обязанностей по организации эксплуатации электроустановок, организации проведения всех видов работ в электроустановках такого потребителя может быть возложена на руководителя учреждения</w:t>
      </w:r>
      <w:r w:rsidRPr="00304EA5">
        <w:t>.</w:t>
      </w: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sectPr w:rsidR="00C7065C" w:rsidSect="001307FB">
          <w:pgSz w:w="11906" w:h="16838"/>
          <w:pgMar w:top="851" w:right="851" w:bottom="851" w:left="1418" w:header="709" w:footer="709" w:gutter="0"/>
          <w:cols w:space="708"/>
          <w:docGrid w:linePitch="360"/>
        </w:sectPr>
      </w:pPr>
    </w:p>
    <w:p w:rsidR="00C7065C" w:rsidRDefault="00C7065C" w:rsidP="00101DE7">
      <w:pPr>
        <w:tabs>
          <w:tab w:val="left" w:pos="567"/>
        </w:tabs>
        <w:ind w:firstLine="567"/>
        <w:contextualSpacing/>
        <w:jc w:val="right"/>
      </w:pPr>
    </w:p>
    <w:p w:rsidR="00B922DE" w:rsidRDefault="00B922DE" w:rsidP="00B922DE">
      <w:pPr>
        <w:tabs>
          <w:tab w:val="left" w:pos="5529"/>
        </w:tabs>
        <w:ind w:left="4962"/>
        <w:jc w:val="right"/>
        <w:rPr>
          <w:rFonts w:ascii="Liberation Serif" w:hAnsi="Liberation Serif"/>
          <w:sz w:val="26"/>
          <w:szCs w:val="26"/>
        </w:rPr>
      </w:pPr>
      <w:r>
        <w:rPr>
          <w:rFonts w:ascii="Liberation Serif" w:hAnsi="Liberation Serif"/>
          <w:sz w:val="26"/>
          <w:szCs w:val="26"/>
        </w:rPr>
        <w:t>Приложение 3</w:t>
      </w:r>
    </w:p>
    <w:p w:rsidR="00B922DE" w:rsidRDefault="00B922DE" w:rsidP="00B922DE">
      <w:pPr>
        <w:tabs>
          <w:tab w:val="left" w:pos="5529"/>
        </w:tabs>
        <w:ind w:left="4962" w:right="-285"/>
        <w:jc w:val="right"/>
        <w:rPr>
          <w:rFonts w:ascii="Liberation Serif" w:hAnsi="Liberation Serif"/>
          <w:sz w:val="26"/>
          <w:szCs w:val="26"/>
        </w:rPr>
      </w:pPr>
      <w:r>
        <w:rPr>
          <w:rFonts w:ascii="Liberation Serif" w:hAnsi="Liberation Serif"/>
          <w:sz w:val="26"/>
          <w:szCs w:val="26"/>
        </w:rPr>
        <w:t>к Программе проведения оценки обеспечения готовности</w:t>
      </w:r>
    </w:p>
    <w:p w:rsidR="00B922DE" w:rsidRDefault="00B922DE" w:rsidP="00B922DE">
      <w:pPr>
        <w:tabs>
          <w:tab w:val="left" w:pos="5529"/>
        </w:tabs>
        <w:ind w:left="4962" w:right="-285"/>
        <w:jc w:val="right"/>
        <w:rPr>
          <w:rFonts w:ascii="Liberation Serif" w:hAnsi="Liberation Serif"/>
          <w:sz w:val="26"/>
          <w:szCs w:val="26"/>
        </w:rPr>
      </w:pPr>
      <w:r>
        <w:rPr>
          <w:rFonts w:ascii="Liberation Serif" w:hAnsi="Liberation Serif"/>
          <w:sz w:val="26"/>
          <w:szCs w:val="26"/>
        </w:rPr>
        <w:t xml:space="preserve">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годов </w:t>
      </w:r>
    </w:p>
    <w:p w:rsidR="00B922DE" w:rsidRDefault="00B922DE" w:rsidP="00B922DE">
      <w:pPr>
        <w:tabs>
          <w:tab w:val="left" w:pos="5529"/>
        </w:tabs>
        <w:ind w:left="4962" w:right="-285"/>
        <w:jc w:val="right"/>
        <w:rPr>
          <w:rFonts w:ascii="Liberation Serif" w:hAnsi="Liberation Serif"/>
          <w:sz w:val="26"/>
          <w:szCs w:val="26"/>
        </w:rPr>
      </w:pPr>
      <w:r>
        <w:rPr>
          <w:rFonts w:ascii="Liberation Serif" w:hAnsi="Liberation Serif"/>
          <w:sz w:val="26"/>
          <w:szCs w:val="26"/>
        </w:rPr>
        <w:t xml:space="preserve">теплоснабжающих организаций и </w:t>
      </w:r>
    </w:p>
    <w:p w:rsidR="00B922DE" w:rsidRDefault="00B922DE" w:rsidP="00B922DE">
      <w:pPr>
        <w:tabs>
          <w:tab w:val="left" w:pos="5529"/>
        </w:tabs>
        <w:ind w:left="4962" w:right="-285"/>
        <w:jc w:val="right"/>
        <w:rPr>
          <w:rFonts w:ascii="Liberation Serif" w:hAnsi="Liberation Serif"/>
          <w:sz w:val="26"/>
          <w:szCs w:val="26"/>
        </w:rPr>
      </w:pPr>
      <w:r>
        <w:rPr>
          <w:rFonts w:ascii="Liberation Serif" w:hAnsi="Liberation Serif"/>
          <w:sz w:val="26"/>
          <w:szCs w:val="26"/>
        </w:rPr>
        <w:t xml:space="preserve">потребителей тепловой энергии </w:t>
      </w:r>
    </w:p>
    <w:p w:rsidR="00B922DE" w:rsidRDefault="00B922DE" w:rsidP="00B922DE">
      <w:pPr>
        <w:tabs>
          <w:tab w:val="left" w:pos="5529"/>
        </w:tabs>
        <w:jc w:val="center"/>
        <w:rPr>
          <w:rFonts w:ascii="Liberation Serif" w:hAnsi="Liberation Serif"/>
          <w:sz w:val="26"/>
          <w:szCs w:val="26"/>
        </w:rPr>
      </w:pPr>
    </w:p>
    <w:p w:rsidR="00B922DE" w:rsidRDefault="00B922DE" w:rsidP="00B922DE">
      <w:pPr>
        <w:jc w:val="right"/>
        <w:rPr>
          <w:szCs w:val="20"/>
        </w:rPr>
      </w:pPr>
    </w:p>
    <w:p w:rsidR="00C7065C" w:rsidRPr="00F72719" w:rsidRDefault="00C7065C" w:rsidP="00C7065C">
      <w:pPr>
        <w:jc w:val="center"/>
        <w:rPr>
          <w:sz w:val="20"/>
          <w:szCs w:val="20"/>
        </w:rPr>
      </w:pPr>
      <w:r w:rsidRPr="00C7065C">
        <w:rPr>
          <w:b/>
          <w:sz w:val="28"/>
          <w:szCs w:val="28"/>
        </w:rPr>
        <w:t>Оценочный лист</w:t>
      </w:r>
      <w:r w:rsidRPr="00C7065C">
        <w:rPr>
          <w:b/>
          <w:sz w:val="28"/>
          <w:szCs w:val="28"/>
        </w:rPr>
        <w:br/>
      </w:r>
      <w:r w:rsidRPr="00F72719">
        <w:rPr>
          <w:sz w:val="20"/>
          <w:szCs w:val="20"/>
        </w:rPr>
        <w:t>для расчета индекса готовности к отопительному периоду потребителей тепловой энергии,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C7065C" w:rsidRPr="00F72719" w:rsidRDefault="00C7065C" w:rsidP="00C7065C">
      <w:pPr>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23"/>
        <w:gridCol w:w="2127"/>
        <w:gridCol w:w="2338"/>
        <w:gridCol w:w="2311"/>
        <w:gridCol w:w="1241"/>
        <w:gridCol w:w="1603"/>
        <w:gridCol w:w="1854"/>
        <w:gridCol w:w="1428"/>
        <w:gridCol w:w="1348"/>
      </w:tblGrid>
      <w:tr w:rsidR="00C7065C" w:rsidRPr="00F72719" w:rsidTr="00207211">
        <w:tc>
          <w:tcPr>
            <w:tcW w:w="776" w:type="dxa"/>
          </w:tcPr>
          <w:p w:rsidR="00C7065C" w:rsidRPr="00F72719" w:rsidRDefault="00C7065C" w:rsidP="00207211">
            <w:pPr>
              <w:jc w:val="center"/>
              <w:rPr>
                <w:sz w:val="20"/>
                <w:szCs w:val="20"/>
              </w:rPr>
            </w:pPr>
            <w:r w:rsidRPr="00F72719">
              <w:rPr>
                <w:sz w:val="20"/>
                <w:szCs w:val="20"/>
              </w:rPr>
              <w:t>N п/п</w:t>
            </w:r>
          </w:p>
        </w:tc>
        <w:tc>
          <w:tcPr>
            <w:tcW w:w="2256" w:type="dxa"/>
          </w:tcPr>
          <w:p w:rsidR="00C7065C" w:rsidRPr="00F72719" w:rsidRDefault="00C7065C" w:rsidP="00207211">
            <w:pPr>
              <w:jc w:val="center"/>
              <w:rPr>
                <w:sz w:val="20"/>
                <w:szCs w:val="20"/>
              </w:rPr>
            </w:pPr>
            <w:r w:rsidRPr="00F72719">
              <w:rPr>
                <w:sz w:val="20"/>
                <w:szCs w:val="20"/>
              </w:rPr>
              <w:t>Обязательное требование</w:t>
            </w:r>
          </w:p>
        </w:tc>
        <w:tc>
          <w:tcPr>
            <w:tcW w:w="2491" w:type="dxa"/>
          </w:tcPr>
          <w:p w:rsidR="00C7065C" w:rsidRPr="00F72719" w:rsidRDefault="00C7065C" w:rsidP="00207211">
            <w:pPr>
              <w:jc w:val="center"/>
              <w:rPr>
                <w:sz w:val="20"/>
                <w:szCs w:val="20"/>
              </w:rPr>
            </w:pPr>
            <w:r w:rsidRPr="00F72719">
              <w:rPr>
                <w:sz w:val="20"/>
                <w:szCs w:val="20"/>
              </w:rPr>
              <w:t>Подтверждающий документ</w:t>
            </w:r>
          </w:p>
        </w:tc>
        <w:tc>
          <w:tcPr>
            <w:tcW w:w="2449" w:type="dxa"/>
          </w:tcPr>
          <w:p w:rsidR="00C7065C" w:rsidRPr="00F72719" w:rsidRDefault="00C7065C" w:rsidP="00207211">
            <w:pPr>
              <w:jc w:val="center"/>
              <w:rPr>
                <w:sz w:val="20"/>
                <w:szCs w:val="20"/>
              </w:rPr>
            </w:pPr>
            <w:r w:rsidRPr="00F72719">
              <w:rPr>
                <w:sz w:val="20"/>
                <w:szCs w:val="20"/>
              </w:rPr>
              <w:t>Показатель</w:t>
            </w:r>
          </w:p>
        </w:tc>
        <w:tc>
          <w:tcPr>
            <w:tcW w:w="1346" w:type="dxa"/>
          </w:tcPr>
          <w:p w:rsidR="00C7065C" w:rsidRPr="00F72719" w:rsidRDefault="00C7065C" w:rsidP="00207211">
            <w:pPr>
              <w:jc w:val="center"/>
              <w:rPr>
                <w:sz w:val="20"/>
                <w:szCs w:val="20"/>
              </w:rPr>
            </w:pPr>
            <w:r w:rsidRPr="00F72719">
              <w:rPr>
                <w:sz w:val="20"/>
                <w:szCs w:val="20"/>
              </w:rPr>
              <w:t>Вес показателя</w:t>
            </w:r>
          </w:p>
        </w:tc>
        <w:tc>
          <w:tcPr>
            <w:tcW w:w="1730" w:type="dxa"/>
          </w:tcPr>
          <w:p w:rsidR="00C7065C" w:rsidRPr="00F72719" w:rsidRDefault="00C7065C" w:rsidP="00207211">
            <w:pPr>
              <w:jc w:val="center"/>
              <w:rPr>
                <w:sz w:val="20"/>
                <w:szCs w:val="20"/>
              </w:rPr>
            </w:pPr>
            <w:r w:rsidRPr="00F72719">
              <w:rPr>
                <w:sz w:val="20"/>
                <w:szCs w:val="20"/>
              </w:rPr>
              <w:t>Наименование показателя</w:t>
            </w:r>
          </w:p>
        </w:tc>
        <w:tc>
          <w:tcPr>
            <w:tcW w:w="2123" w:type="dxa"/>
          </w:tcPr>
          <w:p w:rsidR="00C7065C" w:rsidRPr="00F72719" w:rsidRDefault="00C7065C" w:rsidP="00207211">
            <w:pPr>
              <w:jc w:val="center"/>
              <w:rPr>
                <w:sz w:val="20"/>
                <w:szCs w:val="20"/>
              </w:rPr>
            </w:pPr>
            <w:r w:rsidRPr="00F72719">
              <w:rPr>
                <w:sz w:val="20"/>
                <w:szCs w:val="20"/>
              </w:rPr>
              <w:t>Расчет показателей готовности (формула)</w:t>
            </w:r>
          </w:p>
        </w:tc>
        <w:tc>
          <w:tcPr>
            <w:tcW w:w="1543" w:type="dxa"/>
          </w:tcPr>
          <w:p w:rsidR="00C7065C" w:rsidRPr="00F72719" w:rsidRDefault="00C7065C" w:rsidP="00207211">
            <w:pPr>
              <w:jc w:val="center"/>
              <w:rPr>
                <w:sz w:val="20"/>
                <w:szCs w:val="20"/>
              </w:rPr>
            </w:pPr>
            <w:r w:rsidRPr="00F72719">
              <w:rPr>
                <w:sz w:val="20"/>
                <w:szCs w:val="20"/>
              </w:rPr>
              <w:t>Значение (заполняется комиссией)</w:t>
            </w:r>
          </w:p>
        </w:tc>
        <w:tc>
          <w:tcPr>
            <w:tcW w:w="1454" w:type="dxa"/>
          </w:tcPr>
          <w:p w:rsidR="00C7065C" w:rsidRPr="00F72719" w:rsidRDefault="00C7065C" w:rsidP="00207211">
            <w:pPr>
              <w:jc w:val="center"/>
              <w:rPr>
                <w:sz w:val="20"/>
                <w:szCs w:val="20"/>
              </w:rPr>
            </w:pPr>
            <w:r w:rsidRPr="00F72719">
              <w:rPr>
                <w:sz w:val="20"/>
                <w:szCs w:val="20"/>
              </w:rPr>
              <w:t>Замечание (в случае наличия, с указанием сроков устранения)</w:t>
            </w:r>
          </w:p>
        </w:tc>
      </w:tr>
      <w:tr w:rsidR="00C7065C" w:rsidRPr="00F72719" w:rsidTr="00207211">
        <w:tc>
          <w:tcPr>
            <w:tcW w:w="776" w:type="dxa"/>
          </w:tcPr>
          <w:p w:rsidR="00C7065C" w:rsidRPr="00F72719" w:rsidRDefault="00C7065C" w:rsidP="00207211">
            <w:pPr>
              <w:rPr>
                <w:sz w:val="20"/>
                <w:szCs w:val="20"/>
              </w:rPr>
            </w:pPr>
          </w:p>
        </w:tc>
        <w:tc>
          <w:tcPr>
            <w:tcW w:w="2256" w:type="dxa"/>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p>
        </w:tc>
        <w:tc>
          <w:tcPr>
            <w:tcW w:w="5525" w:type="dxa"/>
            <w:gridSpan w:val="3"/>
          </w:tcPr>
          <w:p w:rsidR="00C7065C" w:rsidRPr="00F72719" w:rsidRDefault="00C7065C" w:rsidP="00207211">
            <w:pPr>
              <w:jc w:val="right"/>
              <w:rPr>
                <w:sz w:val="20"/>
                <w:szCs w:val="20"/>
              </w:rPr>
            </w:pPr>
            <w:r w:rsidRPr="00F72719">
              <w:rPr>
                <w:sz w:val="20"/>
                <w:szCs w:val="20"/>
              </w:rPr>
              <w:t>ИНДЕКС ГОТОВНОСТИ</w:t>
            </w:r>
          </w:p>
        </w:tc>
        <w:tc>
          <w:tcPr>
            <w:tcW w:w="2123" w:type="dxa"/>
          </w:tcPr>
          <w:p w:rsidR="00C7065C" w:rsidRPr="00F72719" w:rsidRDefault="00C7065C" w:rsidP="00207211">
            <w:pPr>
              <w:rPr>
                <w:sz w:val="20"/>
                <w:szCs w:val="20"/>
              </w:rPr>
            </w:pPr>
            <w:r w:rsidRPr="00F72719">
              <w:rPr>
                <w:sz w:val="20"/>
                <w:szCs w:val="20"/>
              </w:rPr>
              <w:t>И</w:t>
            </w:r>
            <w:r w:rsidRPr="00F72719">
              <w:rPr>
                <w:sz w:val="20"/>
                <w:szCs w:val="20"/>
                <w:vertAlign w:val="subscript"/>
              </w:rPr>
              <w:t>потр</w:t>
            </w:r>
            <w:r w:rsidRPr="00F72719">
              <w:rPr>
                <w:sz w:val="20"/>
                <w:szCs w:val="20"/>
              </w:rPr>
              <w:t xml:space="preserve"> = К</w:t>
            </w:r>
            <w:r w:rsidRPr="00F72719">
              <w:rPr>
                <w:sz w:val="20"/>
                <w:szCs w:val="20"/>
                <w:vertAlign w:val="subscript"/>
              </w:rPr>
              <w:t>закон о тепл</w:t>
            </w:r>
            <w:r w:rsidRPr="00F72719">
              <w:rPr>
                <w:sz w:val="20"/>
                <w:szCs w:val="20"/>
              </w:rPr>
              <w:t xml:space="preserve"> * 0,85 + К</w:t>
            </w:r>
            <w:r w:rsidRPr="00F72719">
              <w:rPr>
                <w:sz w:val="20"/>
                <w:szCs w:val="20"/>
                <w:vertAlign w:val="subscript"/>
              </w:rPr>
              <w:t>жил. фонд</w:t>
            </w:r>
            <w:r w:rsidRPr="00F72719">
              <w:rPr>
                <w:sz w:val="20"/>
                <w:szCs w:val="20"/>
              </w:rPr>
              <w:t xml:space="preserve"> * 0,06 + К</w:t>
            </w:r>
            <w:r w:rsidRPr="00F72719">
              <w:rPr>
                <w:sz w:val="20"/>
                <w:szCs w:val="20"/>
                <w:vertAlign w:val="subscript"/>
              </w:rPr>
              <w:t>газ</w:t>
            </w:r>
            <w:r w:rsidRPr="00F72719">
              <w:rPr>
                <w:sz w:val="20"/>
                <w:szCs w:val="20"/>
              </w:rPr>
              <w:t xml:space="preserve"> * 0,02 + К</w:t>
            </w:r>
            <w:r w:rsidRPr="00F72719">
              <w:rPr>
                <w:sz w:val="20"/>
                <w:szCs w:val="20"/>
                <w:vertAlign w:val="subscript"/>
              </w:rPr>
              <w:t>предп</w:t>
            </w:r>
            <w:r w:rsidRPr="00F72719">
              <w:rPr>
                <w:sz w:val="20"/>
                <w:szCs w:val="20"/>
              </w:rPr>
              <w:t xml:space="preserve"> * 0,05 + К</w:t>
            </w:r>
            <w:r w:rsidRPr="00F72719">
              <w:rPr>
                <w:sz w:val="20"/>
                <w:szCs w:val="20"/>
                <w:vertAlign w:val="subscript"/>
              </w:rPr>
              <w:t>план</w:t>
            </w:r>
            <w:r w:rsidRPr="00F72719">
              <w:rPr>
                <w:sz w:val="20"/>
                <w:szCs w:val="20"/>
              </w:rPr>
              <w:t xml:space="preserve"> * 0,02</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1</w:t>
            </w:r>
          </w:p>
        </w:tc>
        <w:tc>
          <w:tcPr>
            <w:tcW w:w="2256" w:type="dxa"/>
          </w:tcPr>
          <w:p w:rsidR="00C7065C" w:rsidRPr="00F72719" w:rsidRDefault="00C7065C" w:rsidP="00207211">
            <w:pPr>
              <w:rPr>
                <w:sz w:val="20"/>
                <w:szCs w:val="20"/>
              </w:rPr>
            </w:pPr>
            <w:r w:rsidRPr="00F72719">
              <w:rPr>
                <w:sz w:val="20"/>
                <w:szCs w:val="20"/>
              </w:rPr>
              <w:t xml:space="preserve">Выполнить требования, установленные частью 6 статьи 20 Федерального закона от 27 июля 2010 г. № 190-ФЗ "О теплоснабжении" </w:t>
            </w:r>
            <w:r w:rsidRPr="00F72719">
              <w:rPr>
                <w:sz w:val="20"/>
                <w:szCs w:val="20"/>
              </w:rPr>
              <w:lastRenderedPageBreak/>
              <w:t>(далее - Федеральный закон о теплоснабжении) (подпункт 11.1 пункта 11 Правил обеспечения готовности к отопительному периоду, утвержденных приказом Минэнерго России от 13 ноября 2024 г. № 2234 (далее - Правила):</w:t>
            </w:r>
          </w:p>
        </w:tc>
        <w:tc>
          <w:tcPr>
            <w:tcW w:w="2491" w:type="dxa"/>
          </w:tcPr>
          <w:p w:rsidR="00C7065C" w:rsidRPr="00F72719" w:rsidRDefault="00C7065C" w:rsidP="00207211">
            <w:pPr>
              <w:rPr>
                <w:sz w:val="20"/>
                <w:szCs w:val="20"/>
              </w:rPr>
            </w:pPr>
            <w:r w:rsidRPr="00F72719">
              <w:rPr>
                <w:sz w:val="20"/>
                <w:szCs w:val="20"/>
              </w:rPr>
              <w:lastRenderedPageBreak/>
              <w:t>-</w:t>
            </w:r>
          </w:p>
        </w:tc>
        <w:tc>
          <w:tcPr>
            <w:tcW w:w="2449" w:type="dxa"/>
          </w:tcPr>
          <w:p w:rsidR="00C7065C" w:rsidRPr="00F72719" w:rsidRDefault="00C7065C" w:rsidP="00207211">
            <w:pPr>
              <w:rPr>
                <w:sz w:val="20"/>
                <w:szCs w:val="20"/>
              </w:rPr>
            </w:pPr>
            <w:r w:rsidRPr="00F72719">
              <w:rPr>
                <w:sz w:val="20"/>
                <w:szCs w:val="20"/>
              </w:rPr>
              <w:t>Показатель выполнения требований Федерального закона о теплоснабжении</w:t>
            </w:r>
          </w:p>
        </w:tc>
        <w:tc>
          <w:tcPr>
            <w:tcW w:w="1346" w:type="dxa"/>
          </w:tcPr>
          <w:p w:rsidR="00C7065C" w:rsidRPr="00F72719" w:rsidRDefault="00C7065C" w:rsidP="00207211">
            <w:pPr>
              <w:rPr>
                <w:sz w:val="20"/>
                <w:szCs w:val="20"/>
              </w:rPr>
            </w:pPr>
            <w:r w:rsidRPr="00F72719">
              <w:rPr>
                <w:sz w:val="20"/>
                <w:szCs w:val="20"/>
              </w:rPr>
              <w:t>0,85</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закон о тепл</w:t>
            </w:r>
          </w:p>
        </w:tc>
        <w:tc>
          <w:tcPr>
            <w:tcW w:w="2123" w:type="dxa"/>
          </w:tcPr>
          <w:p w:rsidR="00C7065C" w:rsidRPr="00F72719" w:rsidRDefault="00C7065C" w:rsidP="00207211">
            <w:pPr>
              <w:rPr>
                <w:sz w:val="20"/>
                <w:szCs w:val="20"/>
              </w:rPr>
            </w:pPr>
            <w:r w:rsidRPr="00F72719">
              <w:rPr>
                <w:sz w:val="20"/>
                <w:szCs w:val="20"/>
              </w:rPr>
              <w:t>К</w:t>
            </w:r>
            <w:r w:rsidRPr="00F72719">
              <w:rPr>
                <w:sz w:val="20"/>
                <w:szCs w:val="20"/>
                <w:vertAlign w:val="subscript"/>
              </w:rPr>
              <w:t>закон о тепл</w:t>
            </w:r>
            <w:r w:rsidRPr="00F72719">
              <w:rPr>
                <w:sz w:val="20"/>
                <w:szCs w:val="20"/>
              </w:rPr>
              <w:t xml:space="preserve"> = К</w:t>
            </w:r>
            <w:r w:rsidRPr="00F72719">
              <w:rPr>
                <w:sz w:val="20"/>
                <w:szCs w:val="20"/>
                <w:vertAlign w:val="subscript"/>
              </w:rPr>
              <w:t>безопасн</w:t>
            </w:r>
            <w:r w:rsidRPr="00F72719">
              <w:rPr>
                <w:sz w:val="20"/>
                <w:szCs w:val="20"/>
              </w:rPr>
              <w:t xml:space="preserve"> * 0,8 + К</w:t>
            </w:r>
            <w:r w:rsidRPr="00F72719">
              <w:rPr>
                <w:sz w:val="20"/>
                <w:szCs w:val="20"/>
                <w:vertAlign w:val="subscript"/>
              </w:rPr>
              <w:t>режим</w:t>
            </w:r>
            <w:r w:rsidRPr="00F72719">
              <w:rPr>
                <w:sz w:val="20"/>
                <w:szCs w:val="20"/>
              </w:rPr>
              <w:t xml:space="preserve"> * 0,03 + К</w:t>
            </w:r>
            <w:r w:rsidRPr="00F72719">
              <w:rPr>
                <w:sz w:val="20"/>
                <w:szCs w:val="20"/>
                <w:vertAlign w:val="subscript"/>
              </w:rPr>
              <w:t>задолж</w:t>
            </w:r>
            <w:r w:rsidRPr="00F72719">
              <w:rPr>
                <w:sz w:val="20"/>
                <w:szCs w:val="20"/>
              </w:rPr>
              <w:t xml:space="preserve"> * 0,15 + К</w:t>
            </w:r>
            <w:r w:rsidRPr="00F72719">
              <w:rPr>
                <w:sz w:val="20"/>
                <w:szCs w:val="20"/>
                <w:vertAlign w:val="subscript"/>
              </w:rPr>
              <w:t>учет</w:t>
            </w:r>
            <w:r w:rsidRPr="00F72719">
              <w:rPr>
                <w:sz w:val="20"/>
                <w:szCs w:val="20"/>
              </w:rPr>
              <w:t xml:space="preserve"> * 0,02</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1.1</w:t>
            </w:r>
          </w:p>
        </w:tc>
        <w:tc>
          <w:tcPr>
            <w:tcW w:w="2256" w:type="dxa"/>
          </w:tcPr>
          <w:p w:rsidR="00C7065C" w:rsidRPr="00F72719" w:rsidRDefault="00C7065C" w:rsidP="00207211">
            <w:pPr>
              <w:rPr>
                <w:sz w:val="20"/>
                <w:szCs w:val="20"/>
              </w:rPr>
            </w:pPr>
            <w:r w:rsidRPr="00F72719">
              <w:rPr>
                <w:sz w:val="20"/>
                <w:szCs w:val="20"/>
              </w:rPr>
              <w:t>Обеспечивать эксплуатацию теплопотребляющих установок в соответствии с требованиями безопасности в сфере теплоснабжения, установленными статьей 23.2 Федерального закона о теплоснабжении (пункт 1 части 6 статьи 20 Федерального закона о теплоснабжении)</w:t>
            </w:r>
          </w:p>
        </w:tc>
        <w:tc>
          <w:tcPr>
            <w:tcW w:w="2491" w:type="dxa"/>
          </w:tcPr>
          <w:p w:rsidR="00C7065C" w:rsidRPr="00F72719" w:rsidRDefault="00C7065C" w:rsidP="00207211">
            <w:pPr>
              <w:rPr>
                <w:sz w:val="20"/>
                <w:szCs w:val="20"/>
              </w:rPr>
            </w:pPr>
            <w:r w:rsidRPr="00F72719">
              <w:rPr>
                <w:sz w:val="20"/>
                <w:szCs w:val="20"/>
              </w:rPr>
              <w:t>Документы, предусмотренные подпунктами 11.5.1 - 11.5.10 пункта 11 Правил</w:t>
            </w:r>
          </w:p>
        </w:tc>
        <w:tc>
          <w:tcPr>
            <w:tcW w:w="2449" w:type="dxa"/>
          </w:tcPr>
          <w:p w:rsidR="00C7065C" w:rsidRPr="00F72719" w:rsidRDefault="00C7065C" w:rsidP="00207211">
            <w:pPr>
              <w:rPr>
                <w:sz w:val="20"/>
                <w:szCs w:val="20"/>
              </w:rPr>
            </w:pPr>
            <w:r w:rsidRPr="00F72719">
              <w:rPr>
                <w:sz w:val="20"/>
                <w:szCs w:val="20"/>
              </w:rPr>
              <w:t>Показатель обеспечения эксплуатации теплопотребляющих установок в соответствии с требованиями безопасности</w:t>
            </w:r>
          </w:p>
        </w:tc>
        <w:tc>
          <w:tcPr>
            <w:tcW w:w="1346" w:type="dxa"/>
          </w:tcPr>
          <w:p w:rsidR="00C7065C" w:rsidRPr="00F72719" w:rsidRDefault="00C7065C" w:rsidP="00207211">
            <w:pPr>
              <w:rPr>
                <w:sz w:val="20"/>
                <w:szCs w:val="20"/>
              </w:rPr>
            </w:pPr>
            <w:r w:rsidRPr="00F72719">
              <w:rPr>
                <w:sz w:val="20"/>
                <w:szCs w:val="20"/>
              </w:rPr>
              <w:t>0,8</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безопасн</w:t>
            </w:r>
          </w:p>
        </w:tc>
        <w:tc>
          <w:tcPr>
            <w:tcW w:w="2123" w:type="dxa"/>
          </w:tcPr>
          <w:p w:rsidR="00C7065C" w:rsidRPr="00F72719" w:rsidRDefault="00C7065C" w:rsidP="00207211">
            <w:pPr>
              <w:rPr>
                <w:sz w:val="20"/>
                <w:szCs w:val="20"/>
              </w:rPr>
            </w:pPr>
            <w:r w:rsidRPr="00F72719">
              <w:rPr>
                <w:sz w:val="20"/>
                <w:szCs w:val="20"/>
              </w:rPr>
              <w:t>К</w:t>
            </w:r>
            <w:r w:rsidRPr="00F72719">
              <w:rPr>
                <w:sz w:val="20"/>
                <w:szCs w:val="20"/>
                <w:vertAlign w:val="subscript"/>
              </w:rPr>
              <w:t>безопасн</w:t>
            </w:r>
            <w:r w:rsidRPr="00F72719">
              <w:rPr>
                <w:sz w:val="20"/>
                <w:szCs w:val="20"/>
              </w:rPr>
              <w:t xml:space="preserve"> = К</w:t>
            </w:r>
            <w:r w:rsidRPr="00F72719">
              <w:rPr>
                <w:sz w:val="20"/>
                <w:szCs w:val="20"/>
                <w:vertAlign w:val="subscript"/>
              </w:rPr>
              <w:t>промыв</w:t>
            </w:r>
            <w:r w:rsidRPr="00F72719">
              <w:rPr>
                <w:sz w:val="20"/>
                <w:szCs w:val="20"/>
              </w:rPr>
              <w:t xml:space="preserve"> * 0,3 1 + К</w:t>
            </w:r>
            <w:r w:rsidRPr="00F72719">
              <w:rPr>
                <w:sz w:val="20"/>
                <w:szCs w:val="20"/>
                <w:vertAlign w:val="subscript"/>
              </w:rPr>
              <w:t>гидр</w:t>
            </w:r>
            <w:r w:rsidRPr="00F72719">
              <w:rPr>
                <w:sz w:val="20"/>
                <w:szCs w:val="20"/>
              </w:rPr>
              <w:t xml:space="preserve"> * 0,31 + К</w:t>
            </w:r>
            <w:r w:rsidRPr="00F72719">
              <w:rPr>
                <w:sz w:val="20"/>
                <w:szCs w:val="20"/>
                <w:vertAlign w:val="subscript"/>
              </w:rPr>
              <w:t>арм</w:t>
            </w:r>
            <w:r w:rsidRPr="00F72719">
              <w:rPr>
                <w:sz w:val="20"/>
                <w:szCs w:val="20"/>
              </w:rPr>
              <w:t xml:space="preserve"> * 0,01 + К</w:t>
            </w:r>
            <w:r w:rsidRPr="00F72719">
              <w:rPr>
                <w:sz w:val="20"/>
                <w:szCs w:val="20"/>
                <w:vertAlign w:val="subscript"/>
              </w:rPr>
              <w:t>отв</w:t>
            </w:r>
            <w:r w:rsidRPr="00F72719">
              <w:rPr>
                <w:sz w:val="20"/>
                <w:szCs w:val="20"/>
              </w:rPr>
              <w:t xml:space="preserve"> * 0,01 + К</w:t>
            </w:r>
            <w:r w:rsidRPr="00F72719">
              <w:rPr>
                <w:sz w:val="20"/>
                <w:szCs w:val="20"/>
                <w:vertAlign w:val="subscript"/>
              </w:rPr>
              <w:t>испыт</w:t>
            </w:r>
            <w:r w:rsidRPr="00F72719">
              <w:rPr>
                <w:sz w:val="20"/>
                <w:szCs w:val="20"/>
              </w:rPr>
              <w:t xml:space="preserve"> * 0,31 + К</w:t>
            </w:r>
            <w:r w:rsidRPr="00F72719">
              <w:rPr>
                <w:sz w:val="20"/>
                <w:szCs w:val="20"/>
                <w:vertAlign w:val="subscript"/>
              </w:rPr>
              <w:t>перечень</w:t>
            </w:r>
            <w:r w:rsidRPr="00F72719">
              <w:rPr>
                <w:sz w:val="20"/>
                <w:szCs w:val="20"/>
              </w:rPr>
              <w:t xml:space="preserve"> * 0,01 + К</w:t>
            </w:r>
            <w:r w:rsidRPr="00F72719">
              <w:rPr>
                <w:sz w:val="20"/>
                <w:szCs w:val="20"/>
                <w:vertAlign w:val="subscript"/>
              </w:rPr>
              <w:t>экспл/произв.инстр</w:t>
            </w:r>
            <w:r w:rsidRPr="00F72719">
              <w:rPr>
                <w:sz w:val="20"/>
                <w:szCs w:val="20"/>
              </w:rPr>
              <w:t xml:space="preserve"> * 0,01 + К</w:t>
            </w:r>
            <w:r w:rsidRPr="00F72719">
              <w:rPr>
                <w:sz w:val="20"/>
                <w:szCs w:val="20"/>
                <w:vertAlign w:val="subscript"/>
              </w:rPr>
              <w:t>па.спорт.тепл.пункт</w:t>
            </w:r>
            <w:r w:rsidRPr="00F72719">
              <w:rPr>
                <w:sz w:val="20"/>
                <w:szCs w:val="20"/>
              </w:rPr>
              <w:t xml:space="preserve"> * 0,01 + К</w:t>
            </w:r>
            <w:r w:rsidRPr="00F72719">
              <w:rPr>
                <w:sz w:val="20"/>
                <w:szCs w:val="20"/>
                <w:vertAlign w:val="subscript"/>
              </w:rPr>
              <w:t>шт</w:t>
            </w:r>
            <w:r w:rsidRPr="00F72719">
              <w:rPr>
                <w:sz w:val="20"/>
                <w:szCs w:val="20"/>
              </w:rPr>
              <w:t xml:space="preserve"> * 0,01 + К</w:t>
            </w:r>
            <w:r w:rsidRPr="00F72719">
              <w:rPr>
                <w:sz w:val="20"/>
                <w:szCs w:val="20"/>
                <w:vertAlign w:val="subscript"/>
              </w:rPr>
              <w:t>регул.темпер</w:t>
            </w:r>
            <w:r w:rsidRPr="00F72719">
              <w:rPr>
                <w:sz w:val="20"/>
                <w:szCs w:val="20"/>
              </w:rPr>
              <w:t xml:space="preserve"> * 0,01</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1.1.1</w:t>
            </w:r>
          </w:p>
        </w:tc>
        <w:tc>
          <w:tcPr>
            <w:tcW w:w="2256" w:type="dxa"/>
            <w:vMerge w:val="restart"/>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w:t>
            </w:r>
            <w:r w:rsidRPr="00F72719">
              <w:rPr>
                <w:sz w:val="20"/>
                <w:szCs w:val="20"/>
              </w:rPr>
              <w:lastRenderedPageBreak/>
              <w:t xml:space="preserve">установленные требованиями пункта 9.2.9 Правил технической эксплуатации тепловых энергоустановок, утвержденных приказом Минэнерго России от 24 марта 2003 г. № 115 </w:t>
            </w:r>
            <w:r w:rsidRPr="00F72719">
              <w:rPr>
                <w:sz w:val="20"/>
                <w:szCs w:val="20"/>
                <w:vertAlign w:val="superscript"/>
              </w:rPr>
              <w:t>1</w:t>
            </w:r>
            <w:r w:rsidRPr="00F72719">
              <w:rPr>
                <w:sz w:val="20"/>
                <w:szCs w:val="20"/>
              </w:rPr>
              <w:t xml:space="preserve"> (далее - Правила технической эксплуатации тепловых энергоустановок)</w:t>
            </w:r>
          </w:p>
          <w:p w:rsidR="00C7065C" w:rsidRPr="00F72719" w:rsidRDefault="00C7065C" w:rsidP="00207211">
            <w:pPr>
              <w:rPr>
                <w:sz w:val="20"/>
                <w:szCs w:val="20"/>
              </w:rPr>
            </w:pPr>
            <w:r w:rsidRPr="00F72719">
              <w:rPr>
                <w:sz w:val="20"/>
                <w:szCs w:val="20"/>
              </w:rPr>
              <w:t>(подпункт 11.5.1 пункта 11 Правил)</w:t>
            </w:r>
          </w:p>
        </w:tc>
        <w:tc>
          <w:tcPr>
            <w:tcW w:w="2449" w:type="dxa"/>
          </w:tcPr>
          <w:p w:rsidR="00C7065C" w:rsidRPr="00F72719" w:rsidRDefault="00C7065C" w:rsidP="00207211">
            <w:pPr>
              <w:rPr>
                <w:sz w:val="20"/>
                <w:szCs w:val="20"/>
              </w:rPr>
            </w:pPr>
            <w:r w:rsidRPr="00F72719">
              <w:rPr>
                <w:sz w:val="20"/>
                <w:szCs w:val="20"/>
              </w:rPr>
              <w:lastRenderedPageBreak/>
              <w:t>Показатель наличия акта промывки теплопотребляющей установки</w:t>
            </w:r>
          </w:p>
        </w:tc>
        <w:tc>
          <w:tcPr>
            <w:tcW w:w="1346" w:type="dxa"/>
          </w:tcPr>
          <w:p w:rsidR="00C7065C" w:rsidRPr="00F72719" w:rsidRDefault="00C7065C" w:rsidP="00207211">
            <w:pPr>
              <w:rPr>
                <w:sz w:val="20"/>
                <w:szCs w:val="20"/>
              </w:rPr>
            </w:pPr>
            <w:r w:rsidRPr="00F72719">
              <w:rPr>
                <w:sz w:val="20"/>
                <w:szCs w:val="20"/>
              </w:rPr>
              <w:t>0,31</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промыв</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1.1.2</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w:t>
            </w:r>
          </w:p>
        </w:tc>
        <w:tc>
          <w:tcPr>
            <w:tcW w:w="2449" w:type="dxa"/>
          </w:tcPr>
          <w:p w:rsidR="00C7065C" w:rsidRPr="00F72719" w:rsidRDefault="00C7065C" w:rsidP="00207211">
            <w:pPr>
              <w:rPr>
                <w:sz w:val="20"/>
                <w:szCs w:val="20"/>
              </w:rPr>
            </w:pPr>
            <w:r w:rsidRPr="00F72719">
              <w:rPr>
                <w:sz w:val="20"/>
                <w:szCs w:val="20"/>
              </w:rPr>
              <w:t>Показатель наличия актов о проведении наладки режимов потребления тепловой энергии и (или) теплоносителя</w:t>
            </w:r>
          </w:p>
        </w:tc>
        <w:tc>
          <w:tcPr>
            <w:tcW w:w="1346" w:type="dxa"/>
          </w:tcPr>
          <w:p w:rsidR="00C7065C" w:rsidRPr="00F72719" w:rsidRDefault="00C7065C" w:rsidP="00207211">
            <w:pPr>
              <w:rPr>
                <w:sz w:val="20"/>
                <w:szCs w:val="20"/>
              </w:rPr>
            </w:pPr>
            <w:r w:rsidRPr="00F72719">
              <w:rPr>
                <w:sz w:val="20"/>
                <w:szCs w:val="20"/>
              </w:rPr>
              <w:t>0,31</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гидр</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1.1.3</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C7065C" w:rsidRPr="00F72719" w:rsidRDefault="00C7065C" w:rsidP="00207211">
            <w:pPr>
              <w:rPr>
                <w:sz w:val="20"/>
                <w:szCs w:val="20"/>
              </w:rPr>
            </w:pPr>
            <w:r w:rsidRPr="00F72719">
              <w:rPr>
                <w:sz w:val="20"/>
                <w:szCs w:val="20"/>
              </w:rPr>
              <w:t>(подпункт 11.5.3 пункта 11 Правил)</w:t>
            </w:r>
          </w:p>
        </w:tc>
        <w:tc>
          <w:tcPr>
            <w:tcW w:w="2449" w:type="dxa"/>
          </w:tcPr>
          <w:p w:rsidR="00C7065C" w:rsidRPr="00F72719" w:rsidRDefault="00C7065C" w:rsidP="00207211">
            <w:pPr>
              <w:rPr>
                <w:sz w:val="20"/>
                <w:szCs w:val="20"/>
              </w:rPr>
            </w:pPr>
            <w:r w:rsidRPr="00F72719">
              <w:rPr>
                <w:sz w:val="20"/>
                <w:szCs w:val="20"/>
              </w:rPr>
              <w:t>Показатель наличия акта проверки (осмотра) запорной арматуры и арматуры постоянного регулирования</w:t>
            </w:r>
          </w:p>
        </w:tc>
        <w:tc>
          <w:tcPr>
            <w:tcW w:w="1346" w:type="dxa"/>
          </w:tcPr>
          <w:p w:rsidR="00C7065C" w:rsidRPr="00F72719" w:rsidRDefault="00C7065C" w:rsidP="00207211">
            <w:pPr>
              <w:rPr>
                <w:sz w:val="20"/>
                <w:szCs w:val="20"/>
              </w:rPr>
            </w:pPr>
            <w:r w:rsidRPr="00F72719">
              <w:rPr>
                <w:sz w:val="20"/>
                <w:szCs w:val="20"/>
              </w:rPr>
              <w:t>0,01</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арм</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1.1.4</w:t>
            </w:r>
          </w:p>
        </w:tc>
        <w:tc>
          <w:tcPr>
            <w:tcW w:w="2256" w:type="dxa"/>
            <w:vMerge w:val="restart"/>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 xml:space="preserve">Установленные пунктами 2.1.2, 2.1.3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w:t>
            </w:r>
            <w:r w:rsidRPr="00F72719">
              <w:rPr>
                <w:sz w:val="20"/>
                <w:szCs w:val="20"/>
              </w:rPr>
              <w:lastRenderedPageBreak/>
              <w:t xml:space="preserve">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w:t>
            </w:r>
            <w:r w:rsidRPr="00F72719">
              <w:rPr>
                <w:sz w:val="20"/>
                <w:szCs w:val="20"/>
                <w:vertAlign w:val="superscript"/>
              </w:rPr>
              <w:t>2</w:t>
            </w:r>
            <w:r w:rsidRPr="00F72719">
              <w:rPr>
                <w:sz w:val="20"/>
                <w:szCs w:val="20"/>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C7065C" w:rsidRPr="00F72719" w:rsidRDefault="00C7065C" w:rsidP="00207211">
            <w:pPr>
              <w:rPr>
                <w:sz w:val="20"/>
                <w:szCs w:val="20"/>
              </w:rPr>
            </w:pPr>
            <w:r w:rsidRPr="00F72719">
              <w:rPr>
                <w:sz w:val="20"/>
                <w:szCs w:val="20"/>
              </w:rPr>
              <w:t>(подпункт 11.5.4 пункта 11 Правил)</w:t>
            </w:r>
          </w:p>
        </w:tc>
        <w:tc>
          <w:tcPr>
            <w:tcW w:w="2449" w:type="dxa"/>
          </w:tcPr>
          <w:p w:rsidR="00C7065C" w:rsidRPr="00F72719" w:rsidRDefault="00C7065C" w:rsidP="00207211">
            <w:pPr>
              <w:rPr>
                <w:sz w:val="20"/>
                <w:szCs w:val="20"/>
              </w:rPr>
            </w:pPr>
            <w:r w:rsidRPr="00F72719">
              <w:rPr>
                <w:sz w:val="20"/>
                <w:szCs w:val="20"/>
              </w:rPr>
              <w:lastRenderedPageBreak/>
              <w:t>Показатель назначения ответственных лиц за безопасную эксплуатацию тепловых энергоустановок</w:t>
            </w:r>
          </w:p>
        </w:tc>
        <w:tc>
          <w:tcPr>
            <w:tcW w:w="1346" w:type="dxa"/>
          </w:tcPr>
          <w:p w:rsidR="00C7065C" w:rsidRPr="00F72719" w:rsidRDefault="00C7065C" w:rsidP="00207211">
            <w:pPr>
              <w:rPr>
                <w:sz w:val="20"/>
                <w:szCs w:val="20"/>
              </w:rPr>
            </w:pPr>
            <w:r w:rsidRPr="00F72719">
              <w:rPr>
                <w:sz w:val="20"/>
                <w:szCs w:val="20"/>
              </w:rPr>
              <w:t>0,01</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отв</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1.1.5</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w:t>
            </w:r>
            <w:r w:rsidRPr="00F72719">
              <w:rPr>
                <w:sz w:val="20"/>
                <w:szCs w:val="20"/>
              </w:rPr>
              <w:lastRenderedPageBreak/>
              <w:t>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2449" w:type="dxa"/>
          </w:tcPr>
          <w:p w:rsidR="00C7065C" w:rsidRPr="00F72719" w:rsidRDefault="00C7065C" w:rsidP="00207211">
            <w:pPr>
              <w:rPr>
                <w:sz w:val="20"/>
                <w:szCs w:val="20"/>
              </w:rPr>
            </w:pPr>
            <w:r w:rsidRPr="00F72719">
              <w:rPr>
                <w:sz w:val="20"/>
                <w:szCs w:val="20"/>
              </w:rP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346" w:type="dxa"/>
          </w:tcPr>
          <w:p w:rsidR="00C7065C" w:rsidRPr="00F72719" w:rsidRDefault="00C7065C" w:rsidP="00207211">
            <w:pPr>
              <w:rPr>
                <w:sz w:val="20"/>
                <w:szCs w:val="20"/>
              </w:rPr>
            </w:pPr>
            <w:r w:rsidRPr="00F72719">
              <w:rPr>
                <w:sz w:val="20"/>
                <w:szCs w:val="20"/>
              </w:rPr>
              <w:t>0,31</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испыт</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1.1.6</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w:t>
            </w:r>
            <w:r w:rsidRPr="00F72719">
              <w:rPr>
                <w:sz w:val="20"/>
                <w:szCs w:val="20"/>
              </w:rPr>
              <w:lastRenderedPageBreak/>
              <w:t>энергоустановок</w:t>
            </w:r>
          </w:p>
          <w:p w:rsidR="00C7065C" w:rsidRPr="00F72719" w:rsidRDefault="00C7065C" w:rsidP="00207211">
            <w:pPr>
              <w:rPr>
                <w:sz w:val="20"/>
                <w:szCs w:val="20"/>
              </w:rPr>
            </w:pPr>
            <w:r w:rsidRPr="00F72719">
              <w:rPr>
                <w:sz w:val="20"/>
                <w:szCs w:val="20"/>
              </w:rPr>
              <w:t>(подпункт 11.5.6 пункта 11 Правил)</w:t>
            </w:r>
          </w:p>
        </w:tc>
        <w:tc>
          <w:tcPr>
            <w:tcW w:w="2449" w:type="dxa"/>
          </w:tcPr>
          <w:p w:rsidR="00C7065C" w:rsidRPr="00F72719" w:rsidRDefault="00C7065C" w:rsidP="00207211">
            <w:pPr>
              <w:rPr>
                <w:sz w:val="20"/>
                <w:szCs w:val="20"/>
              </w:rPr>
            </w:pPr>
            <w:r w:rsidRPr="00F72719">
              <w:rPr>
                <w:sz w:val="20"/>
                <w:szCs w:val="20"/>
              </w:rP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346" w:type="dxa"/>
          </w:tcPr>
          <w:p w:rsidR="00C7065C" w:rsidRPr="00F72719" w:rsidRDefault="00C7065C" w:rsidP="00207211">
            <w:pPr>
              <w:rPr>
                <w:sz w:val="20"/>
                <w:szCs w:val="20"/>
              </w:rPr>
            </w:pPr>
            <w:r w:rsidRPr="00F72719">
              <w:rPr>
                <w:sz w:val="20"/>
                <w:szCs w:val="20"/>
              </w:rPr>
              <w:t>0,01</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перечень</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1.1.7</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Утвержденные в соответствии с требованиями пункта 2.2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(подпункт 11.5.7 пункта 11 Правил)</w:t>
            </w:r>
          </w:p>
        </w:tc>
        <w:tc>
          <w:tcPr>
            <w:tcW w:w="2449" w:type="dxa"/>
          </w:tcPr>
          <w:p w:rsidR="00C7065C" w:rsidRPr="00F72719" w:rsidRDefault="00C7065C" w:rsidP="00207211">
            <w:pPr>
              <w:rPr>
                <w:sz w:val="20"/>
                <w:szCs w:val="20"/>
              </w:rPr>
            </w:pPr>
            <w:r w:rsidRPr="00F72719">
              <w:rPr>
                <w:sz w:val="20"/>
                <w:szCs w:val="20"/>
              </w:rPr>
              <w:t>Показатель наличия эксплуатационных инструкций объектов теплоснабжения и (или) производственных инструкций</w:t>
            </w:r>
          </w:p>
        </w:tc>
        <w:tc>
          <w:tcPr>
            <w:tcW w:w="1346" w:type="dxa"/>
          </w:tcPr>
          <w:p w:rsidR="00C7065C" w:rsidRPr="00F72719" w:rsidRDefault="00C7065C" w:rsidP="00207211">
            <w:pPr>
              <w:rPr>
                <w:sz w:val="20"/>
                <w:szCs w:val="20"/>
              </w:rPr>
            </w:pPr>
            <w:r w:rsidRPr="00F72719">
              <w:rPr>
                <w:sz w:val="20"/>
                <w:szCs w:val="20"/>
              </w:rPr>
              <w:t>0,01</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экспл/произв.инстр</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1.1.8</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Паспорта тепловых пунктов или копии паспортов тепловых пунктов в соответствии с пунктом 9.1.5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C7065C" w:rsidRPr="00F72719" w:rsidRDefault="00C7065C" w:rsidP="00207211">
            <w:pPr>
              <w:rPr>
                <w:sz w:val="20"/>
                <w:szCs w:val="20"/>
              </w:rPr>
            </w:pPr>
            <w:r w:rsidRPr="00F72719">
              <w:rPr>
                <w:sz w:val="20"/>
                <w:szCs w:val="20"/>
              </w:rPr>
              <w:t>(подпункт 11.5.8 пункта 11 Правил)</w:t>
            </w:r>
          </w:p>
        </w:tc>
        <w:tc>
          <w:tcPr>
            <w:tcW w:w="2449" w:type="dxa"/>
          </w:tcPr>
          <w:p w:rsidR="00C7065C" w:rsidRPr="00F72719" w:rsidRDefault="00C7065C" w:rsidP="00207211">
            <w:pPr>
              <w:rPr>
                <w:sz w:val="20"/>
                <w:szCs w:val="20"/>
              </w:rPr>
            </w:pPr>
            <w:r w:rsidRPr="00F72719">
              <w:rPr>
                <w:sz w:val="20"/>
                <w:szCs w:val="20"/>
              </w:rPr>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1346" w:type="dxa"/>
          </w:tcPr>
          <w:p w:rsidR="00C7065C" w:rsidRPr="00F72719" w:rsidRDefault="00C7065C" w:rsidP="00207211">
            <w:pPr>
              <w:rPr>
                <w:sz w:val="20"/>
                <w:szCs w:val="20"/>
              </w:rPr>
            </w:pPr>
            <w:r w:rsidRPr="00F72719">
              <w:rPr>
                <w:sz w:val="20"/>
                <w:szCs w:val="20"/>
              </w:rPr>
              <w:t>0,01</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паспорт.тепл.пункт</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1.1.9</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 xml:space="preserve">Выписка из </w:t>
            </w:r>
            <w:r w:rsidRPr="00F72719">
              <w:rPr>
                <w:sz w:val="20"/>
                <w:szCs w:val="20"/>
              </w:rPr>
              <w:lastRenderedPageBreak/>
              <w:t>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C7065C" w:rsidRPr="00F72719" w:rsidRDefault="00C7065C" w:rsidP="00207211">
            <w:pPr>
              <w:rPr>
                <w:sz w:val="20"/>
                <w:szCs w:val="20"/>
              </w:rPr>
            </w:pPr>
            <w:r w:rsidRPr="00F72719">
              <w:rPr>
                <w:sz w:val="20"/>
                <w:szCs w:val="20"/>
              </w:rPr>
              <w:t>(подпункт 11.5.9 пункта 11 Правил)</w:t>
            </w:r>
          </w:p>
        </w:tc>
        <w:tc>
          <w:tcPr>
            <w:tcW w:w="2449" w:type="dxa"/>
          </w:tcPr>
          <w:p w:rsidR="00C7065C" w:rsidRPr="00F72719" w:rsidRDefault="00C7065C" w:rsidP="00207211">
            <w:pPr>
              <w:rPr>
                <w:sz w:val="20"/>
                <w:szCs w:val="20"/>
              </w:rPr>
            </w:pPr>
            <w:r w:rsidRPr="00F72719">
              <w:rPr>
                <w:sz w:val="20"/>
                <w:szCs w:val="20"/>
              </w:rPr>
              <w:lastRenderedPageBreak/>
              <w:t xml:space="preserve">Показатель наличия </w:t>
            </w:r>
            <w:r w:rsidRPr="00F72719">
              <w:rPr>
                <w:sz w:val="20"/>
                <w:szCs w:val="20"/>
              </w:rPr>
              <w:lastRenderedPageBreak/>
              <w:t>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346" w:type="dxa"/>
          </w:tcPr>
          <w:p w:rsidR="00C7065C" w:rsidRPr="00F72719" w:rsidRDefault="00C7065C" w:rsidP="00207211">
            <w:pPr>
              <w:rPr>
                <w:sz w:val="20"/>
                <w:szCs w:val="20"/>
              </w:rPr>
            </w:pPr>
            <w:r w:rsidRPr="00F72719">
              <w:rPr>
                <w:sz w:val="20"/>
                <w:szCs w:val="20"/>
              </w:rPr>
              <w:lastRenderedPageBreak/>
              <w:t>0,01</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шт</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lastRenderedPageBreak/>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1.1.10</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w:t>
            </w:r>
            <w:r w:rsidRPr="00F72719">
              <w:rPr>
                <w:sz w:val="20"/>
                <w:szCs w:val="20"/>
              </w:rPr>
              <w:lastRenderedPageBreak/>
              <w:t>соответствии с пунктами 9.3.22, 9.4.18 Правил технической эксплуатации тепловых энергоустановок (подпункт 11.5.10 пункта 11 Правил)</w:t>
            </w:r>
          </w:p>
        </w:tc>
        <w:tc>
          <w:tcPr>
            <w:tcW w:w="2449" w:type="dxa"/>
          </w:tcPr>
          <w:p w:rsidR="00C7065C" w:rsidRPr="00F72719" w:rsidRDefault="00C7065C" w:rsidP="00207211">
            <w:pPr>
              <w:rPr>
                <w:sz w:val="20"/>
                <w:szCs w:val="20"/>
              </w:rPr>
            </w:pPr>
            <w:r w:rsidRPr="00F72719">
              <w:rPr>
                <w:sz w:val="20"/>
                <w:szCs w:val="20"/>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1346" w:type="dxa"/>
          </w:tcPr>
          <w:p w:rsidR="00C7065C" w:rsidRPr="00F72719" w:rsidRDefault="00C7065C" w:rsidP="00207211">
            <w:pPr>
              <w:rPr>
                <w:sz w:val="20"/>
                <w:szCs w:val="20"/>
              </w:rPr>
            </w:pPr>
            <w:r w:rsidRPr="00F72719">
              <w:rPr>
                <w:sz w:val="20"/>
                <w:szCs w:val="20"/>
              </w:rPr>
              <w:t>0,01</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регул.темпер</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1.2</w:t>
            </w:r>
          </w:p>
        </w:tc>
        <w:tc>
          <w:tcPr>
            <w:tcW w:w="2256" w:type="dxa"/>
            <w:vMerge w:val="restart"/>
          </w:tcPr>
          <w:p w:rsidR="00C7065C" w:rsidRPr="00F72719" w:rsidRDefault="00C7065C" w:rsidP="00207211">
            <w:pPr>
              <w:rPr>
                <w:sz w:val="20"/>
                <w:szCs w:val="20"/>
              </w:rPr>
            </w:pPr>
            <w:r w:rsidRPr="00F72719">
              <w:rPr>
                <w:sz w:val="20"/>
                <w:szCs w:val="20"/>
              </w:rPr>
              <w:t>Обеспечивать готовность к соблюдению указанного в договоре теплоснабжения режима потребления тепловой энергии (пункт 2 части 6 статьи 20 Федерального закона о теплоснабжении)</w:t>
            </w:r>
          </w:p>
        </w:tc>
        <w:tc>
          <w:tcPr>
            <w:tcW w:w="2491" w:type="dxa"/>
          </w:tcPr>
          <w:p w:rsidR="00C7065C" w:rsidRPr="00F72719" w:rsidRDefault="00C7065C" w:rsidP="00207211">
            <w:pPr>
              <w:rPr>
                <w:sz w:val="20"/>
                <w:szCs w:val="20"/>
              </w:rPr>
            </w:pPr>
            <w:r w:rsidRPr="00F72719">
              <w:rPr>
                <w:sz w:val="20"/>
                <w:szCs w:val="20"/>
              </w:rPr>
              <w:t>Документы, предусмотренные подпунктами 11.5.11, 11.5.19 пункта 11 Правил</w:t>
            </w:r>
          </w:p>
        </w:tc>
        <w:tc>
          <w:tcPr>
            <w:tcW w:w="2449" w:type="dxa"/>
          </w:tcPr>
          <w:p w:rsidR="00C7065C" w:rsidRPr="00F72719" w:rsidRDefault="00C7065C" w:rsidP="00207211">
            <w:pPr>
              <w:rPr>
                <w:sz w:val="20"/>
                <w:szCs w:val="20"/>
              </w:rPr>
            </w:pPr>
            <w:r w:rsidRPr="00F72719">
              <w:rPr>
                <w:sz w:val="20"/>
                <w:szCs w:val="20"/>
              </w:rPr>
              <w:t>Показатель обеспечения соблюдения указанного в договоре теплоснабжения режима потребления тепловой энергии</w:t>
            </w:r>
          </w:p>
        </w:tc>
        <w:tc>
          <w:tcPr>
            <w:tcW w:w="1346" w:type="dxa"/>
          </w:tcPr>
          <w:p w:rsidR="00C7065C" w:rsidRPr="00F72719" w:rsidRDefault="00C7065C" w:rsidP="00207211">
            <w:pPr>
              <w:rPr>
                <w:sz w:val="20"/>
                <w:szCs w:val="20"/>
              </w:rPr>
            </w:pPr>
            <w:r w:rsidRPr="00F72719">
              <w:rPr>
                <w:sz w:val="20"/>
                <w:szCs w:val="20"/>
              </w:rPr>
              <w:t>0,03</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режим</w:t>
            </w:r>
          </w:p>
        </w:tc>
        <w:tc>
          <w:tcPr>
            <w:tcW w:w="2123" w:type="dxa"/>
          </w:tcPr>
          <w:p w:rsidR="00C7065C" w:rsidRPr="00F72719" w:rsidRDefault="00C7065C" w:rsidP="00207211">
            <w:pPr>
              <w:rPr>
                <w:sz w:val="20"/>
                <w:szCs w:val="20"/>
              </w:rPr>
            </w:pPr>
            <w:r w:rsidRPr="00F72719">
              <w:rPr>
                <w:sz w:val="20"/>
                <w:szCs w:val="20"/>
              </w:rPr>
              <w:t>К</w:t>
            </w:r>
            <w:r w:rsidRPr="00F72719">
              <w:rPr>
                <w:sz w:val="20"/>
                <w:szCs w:val="20"/>
                <w:vertAlign w:val="subscript"/>
              </w:rPr>
              <w:t>режим</w:t>
            </w:r>
            <w:r w:rsidRPr="00F72719">
              <w:rPr>
                <w:sz w:val="20"/>
                <w:szCs w:val="20"/>
              </w:rPr>
              <w:t xml:space="preserve"> = К</w:t>
            </w:r>
            <w:r w:rsidRPr="00F72719">
              <w:rPr>
                <w:sz w:val="20"/>
                <w:szCs w:val="20"/>
                <w:vertAlign w:val="subscript"/>
              </w:rPr>
              <w:t>врез</w:t>
            </w:r>
            <w:r w:rsidRPr="00F72719">
              <w:rPr>
                <w:sz w:val="20"/>
                <w:szCs w:val="20"/>
              </w:rPr>
              <w:t xml:space="preserve"> * 0,5 + К</w:t>
            </w:r>
            <w:r w:rsidRPr="00F72719">
              <w:rPr>
                <w:sz w:val="20"/>
                <w:szCs w:val="20"/>
                <w:vertAlign w:val="subscript"/>
              </w:rPr>
              <w:t>тех.готов</w:t>
            </w:r>
            <w:r w:rsidRPr="00F72719">
              <w:rPr>
                <w:sz w:val="20"/>
                <w:szCs w:val="20"/>
              </w:rPr>
              <w:t xml:space="preserve"> * 0,5</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1.2.1</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C7065C" w:rsidRPr="00F72719" w:rsidRDefault="00C7065C" w:rsidP="00207211">
            <w:pPr>
              <w:rPr>
                <w:sz w:val="20"/>
                <w:szCs w:val="20"/>
              </w:rPr>
            </w:pPr>
            <w:r w:rsidRPr="00F72719">
              <w:rPr>
                <w:sz w:val="20"/>
                <w:szCs w:val="20"/>
              </w:rPr>
              <w:t>(подпункт 11.5.11 пункта 11 Правил)</w:t>
            </w:r>
          </w:p>
        </w:tc>
        <w:tc>
          <w:tcPr>
            <w:tcW w:w="2449" w:type="dxa"/>
          </w:tcPr>
          <w:p w:rsidR="00C7065C" w:rsidRPr="00F72719" w:rsidRDefault="00C7065C" w:rsidP="00207211">
            <w:pPr>
              <w:rPr>
                <w:sz w:val="20"/>
                <w:szCs w:val="20"/>
              </w:rPr>
            </w:pPr>
            <w:r w:rsidRPr="00F72719">
              <w:rPr>
                <w:sz w:val="20"/>
                <w:szCs w:val="20"/>
              </w:rPr>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1346" w:type="dxa"/>
          </w:tcPr>
          <w:p w:rsidR="00C7065C" w:rsidRPr="00F72719" w:rsidRDefault="00C7065C" w:rsidP="00207211">
            <w:pPr>
              <w:rPr>
                <w:sz w:val="20"/>
                <w:szCs w:val="20"/>
              </w:rPr>
            </w:pPr>
            <w:r w:rsidRPr="00F72719">
              <w:rPr>
                <w:sz w:val="20"/>
                <w:szCs w:val="20"/>
              </w:rPr>
              <w:t>0,5</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врез</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1.2.2</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 xml:space="preserve">Подписанный представителем теплоснабжающей организации и уполномоченным </w:t>
            </w:r>
            <w:r w:rsidRPr="00F72719">
              <w:rPr>
                <w:sz w:val="20"/>
                <w:szCs w:val="20"/>
              </w:rPr>
              <w:lastRenderedPageBreak/>
              <w:t>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 11.5.19 пункта 11 Правил)</w:t>
            </w:r>
          </w:p>
        </w:tc>
        <w:tc>
          <w:tcPr>
            <w:tcW w:w="2449" w:type="dxa"/>
          </w:tcPr>
          <w:p w:rsidR="00C7065C" w:rsidRPr="00F72719" w:rsidRDefault="00C7065C" w:rsidP="00207211">
            <w:pPr>
              <w:rPr>
                <w:sz w:val="20"/>
                <w:szCs w:val="20"/>
              </w:rPr>
            </w:pPr>
            <w:r w:rsidRPr="00F72719">
              <w:rPr>
                <w:sz w:val="20"/>
                <w:szCs w:val="20"/>
              </w:rPr>
              <w:lastRenderedPageBreak/>
              <w:t xml:space="preserve">Показатель наличия актов проверки технической готовности теплопотребляющей установки объекта к </w:t>
            </w:r>
            <w:r w:rsidRPr="00F72719">
              <w:rPr>
                <w:sz w:val="20"/>
                <w:szCs w:val="20"/>
              </w:rPr>
              <w:lastRenderedPageBreak/>
              <w:t>отопительному периоду</w:t>
            </w:r>
          </w:p>
        </w:tc>
        <w:tc>
          <w:tcPr>
            <w:tcW w:w="1346" w:type="dxa"/>
          </w:tcPr>
          <w:p w:rsidR="00C7065C" w:rsidRPr="00F72719" w:rsidRDefault="00C7065C" w:rsidP="00207211">
            <w:pPr>
              <w:rPr>
                <w:sz w:val="20"/>
                <w:szCs w:val="20"/>
              </w:rPr>
            </w:pPr>
            <w:r w:rsidRPr="00F72719">
              <w:rPr>
                <w:sz w:val="20"/>
                <w:szCs w:val="20"/>
              </w:rPr>
              <w:lastRenderedPageBreak/>
              <w:t>0,5</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тех.готов</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1.3</w:t>
            </w:r>
          </w:p>
        </w:tc>
        <w:tc>
          <w:tcPr>
            <w:tcW w:w="2256" w:type="dxa"/>
            <w:vMerge w:val="restart"/>
          </w:tcPr>
          <w:p w:rsidR="00C7065C" w:rsidRPr="00F72719" w:rsidRDefault="00C7065C" w:rsidP="00207211">
            <w:pPr>
              <w:rPr>
                <w:sz w:val="20"/>
                <w:szCs w:val="20"/>
              </w:rPr>
            </w:pPr>
            <w:r w:rsidRPr="00F72719">
              <w:rPr>
                <w:sz w:val="20"/>
                <w:szCs w:val="20"/>
              </w:rPr>
              <w:t xml:space="preserve">Обеспечивать отсутствие задолженности за поставленные тепловую энергию (мощность), теплоноситель (пункт 3 части 6 статьи 20 Федерального закона о </w:t>
            </w:r>
            <w:r w:rsidRPr="00F72719">
              <w:rPr>
                <w:sz w:val="20"/>
                <w:szCs w:val="20"/>
              </w:rPr>
              <w:lastRenderedPageBreak/>
              <w:t>теплоснабжении)</w:t>
            </w:r>
          </w:p>
        </w:tc>
        <w:tc>
          <w:tcPr>
            <w:tcW w:w="2491" w:type="dxa"/>
          </w:tcPr>
          <w:p w:rsidR="00C7065C" w:rsidRPr="00F72719" w:rsidRDefault="00C7065C" w:rsidP="00207211">
            <w:pPr>
              <w:rPr>
                <w:sz w:val="20"/>
                <w:szCs w:val="20"/>
              </w:rPr>
            </w:pPr>
            <w:r w:rsidRPr="00F72719">
              <w:rPr>
                <w:sz w:val="20"/>
                <w:szCs w:val="20"/>
              </w:rPr>
              <w:lastRenderedPageBreak/>
              <w:t>Документы, предусмотренные подпунктами 11.5.12, 11.5.13 пункта 11 Правил</w:t>
            </w:r>
          </w:p>
        </w:tc>
        <w:tc>
          <w:tcPr>
            <w:tcW w:w="2449" w:type="dxa"/>
          </w:tcPr>
          <w:p w:rsidR="00C7065C" w:rsidRPr="00F72719" w:rsidRDefault="00C7065C" w:rsidP="00207211">
            <w:pPr>
              <w:rPr>
                <w:sz w:val="20"/>
                <w:szCs w:val="20"/>
              </w:rPr>
            </w:pPr>
            <w:r w:rsidRPr="00F72719">
              <w:rPr>
                <w:sz w:val="20"/>
                <w:szCs w:val="20"/>
              </w:rPr>
              <w:t>Показатель отсутствия задолженности за поставленные тепловую энергию</w:t>
            </w:r>
          </w:p>
        </w:tc>
        <w:tc>
          <w:tcPr>
            <w:tcW w:w="1346" w:type="dxa"/>
          </w:tcPr>
          <w:p w:rsidR="00C7065C" w:rsidRPr="00F72719" w:rsidRDefault="00C7065C" w:rsidP="00207211">
            <w:pPr>
              <w:rPr>
                <w:sz w:val="20"/>
                <w:szCs w:val="20"/>
              </w:rPr>
            </w:pPr>
            <w:r w:rsidRPr="00F72719">
              <w:rPr>
                <w:sz w:val="20"/>
                <w:szCs w:val="20"/>
              </w:rPr>
              <w:t>0,15</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задолж</w:t>
            </w:r>
          </w:p>
        </w:tc>
        <w:tc>
          <w:tcPr>
            <w:tcW w:w="2123" w:type="dxa"/>
          </w:tcPr>
          <w:p w:rsidR="00C7065C" w:rsidRPr="00F72719" w:rsidRDefault="00C7065C" w:rsidP="00207211">
            <w:pPr>
              <w:rPr>
                <w:sz w:val="20"/>
                <w:szCs w:val="20"/>
              </w:rPr>
            </w:pPr>
            <w:r w:rsidRPr="00F72719">
              <w:rPr>
                <w:sz w:val="20"/>
                <w:szCs w:val="20"/>
              </w:rPr>
              <w:t>К</w:t>
            </w:r>
            <w:r w:rsidRPr="00F72719">
              <w:rPr>
                <w:sz w:val="20"/>
                <w:szCs w:val="20"/>
                <w:vertAlign w:val="subscript"/>
              </w:rPr>
              <w:t>задолж</w:t>
            </w:r>
            <w:r w:rsidRPr="00F72719">
              <w:rPr>
                <w:sz w:val="20"/>
                <w:szCs w:val="20"/>
              </w:rPr>
              <w:t xml:space="preserve"> = К</w:t>
            </w:r>
            <w:r w:rsidRPr="00F72719">
              <w:rPr>
                <w:sz w:val="20"/>
                <w:szCs w:val="20"/>
                <w:vertAlign w:val="subscript"/>
              </w:rPr>
              <w:t>договор</w:t>
            </w:r>
            <w:r w:rsidRPr="00F72719">
              <w:rPr>
                <w:sz w:val="20"/>
                <w:szCs w:val="20"/>
              </w:rPr>
              <w:t xml:space="preserve"> * 0,05 + К</w:t>
            </w:r>
            <w:r w:rsidRPr="00F72719">
              <w:rPr>
                <w:sz w:val="20"/>
                <w:szCs w:val="20"/>
                <w:vertAlign w:val="subscript"/>
              </w:rPr>
              <w:t>свер</w:t>
            </w:r>
            <w:r w:rsidRPr="00F72719">
              <w:rPr>
                <w:sz w:val="20"/>
                <w:szCs w:val="20"/>
              </w:rPr>
              <w:t xml:space="preserve"> 0,95</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1.3.1</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 xml:space="preserve">Копии заключенных договоров теплоснабжения и (или) договоров оказания услуг по поддержанию </w:t>
            </w:r>
            <w:r w:rsidRPr="00F72719">
              <w:rPr>
                <w:sz w:val="20"/>
                <w:szCs w:val="20"/>
              </w:rPr>
              <w:lastRenderedPageBreak/>
              <w:t>резервной тепловой мощности (подпункт 11.5.12 пункта 11 Правил)</w:t>
            </w:r>
          </w:p>
        </w:tc>
        <w:tc>
          <w:tcPr>
            <w:tcW w:w="2449" w:type="dxa"/>
          </w:tcPr>
          <w:p w:rsidR="00C7065C" w:rsidRPr="00F72719" w:rsidRDefault="00C7065C" w:rsidP="00207211">
            <w:pPr>
              <w:rPr>
                <w:sz w:val="20"/>
                <w:szCs w:val="20"/>
              </w:rPr>
            </w:pPr>
            <w:r w:rsidRPr="00F72719">
              <w:rPr>
                <w:sz w:val="20"/>
                <w:szCs w:val="20"/>
              </w:rPr>
              <w:lastRenderedPageBreak/>
              <w:t xml:space="preserve">Показатель наличия заключенных договоров теплоснабжения и (или) договоров оказания услуг по поддержанию </w:t>
            </w:r>
            <w:r w:rsidRPr="00F72719">
              <w:rPr>
                <w:sz w:val="20"/>
                <w:szCs w:val="20"/>
              </w:rPr>
              <w:lastRenderedPageBreak/>
              <w:t>резервной тепловой мощности</w:t>
            </w:r>
          </w:p>
        </w:tc>
        <w:tc>
          <w:tcPr>
            <w:tcW w:w="1346" w:type="dxa"/>
          </w:tcPr>
          <w:p w:rsidR="00C7065C" w:rsidRPr="00F72719" w:rsidRDefault="00C7065C" w:rsidP="00207211">
            <w:pPr>
              <w:rPr>
                <w:sz w:val="20"/>
                <w:szCs w:val="20"/>
              </w:rPr>
            </w:pPr>
            <w:r w:rsidRPr="00F72719">
              <w:rPr>
                <w:sz w:val="20"/>
                <w:szCs w:val="20"/>
              </w:rPr>
              <w:lastRenderedPageBreak/>
              <w:t>0,05</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договор</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1.3.2</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C7065C" w:rsidRPr="00F72719" w:rsidRDefault="00C7065C" w:rsidP="00207211">
            <w:pPr>
              <w:rPr>
                <w:sz w:val="20"/>
                <w:szCs w:val="20"/>
              </w:rPr>
            </w:pPr>
            <w:r w:rsidRPr="00F72719">
              <w:rPr>
                <w:sz w:val="20"/>
                <w:szCs w:val="20"/>
              </w:rPr>
              <w:t>(подпункт 11.5.13 пункта 11 Правил)</w:t>
            </w:r>
          </w:p>
        </w:tc>
        <w:tc>
          <w:tcPr>
            <w:tcW w:w="2449" w:type="dxa"/>
          </w:tcPr>
          <w:p w:rsidR="00C7065C" w:rsidRPr="00F72719" w:rsidRDefault="00C7065C" w:rsidP="00207211">
            <w:pPr>
              <w:rPr>
                <w:sz w:val="20"/>
                <w:szCs w:val="20"/>
              </w:rPr>
            </w:pPr>
            <w:r w:rsidRPr="00F72719">
              <w:rPr>
                <w:sz w:val="20"/>
                <w:szCs w:val="20"/>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346" w:type="dxa"/>
          </w:tcPr>
          <w:p w:rsidR="00C7065C" w:rsidRPr="00F72719" w:rsidRDefault="00C7065C" w:rsidP="00207211">
            <w:pPr>
              <w:rPr>
                <w:sz w:val="20"/>
                <w:szCs w:val="20"/>
              </w:rPr>
            </w:pPr>
            <w:r w:rsidRPr="00F72719">
              <w:rPr>
                <w:sz w:val="20"/>
                <w:szCs w:val="20"/>
              </w:rPr>
              <w:t>0,95</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свер</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1.4</w:t>
            </w:r>
          </w:p>
        </w:tc>
        <w:tc>
          <w:tcPr>
            <w:tcW w:w="2256" w:type="dxa"/>
            <w:vMerge w:val="restart"/>
          </w:tcPr>
          <w:p w:rsidR="00C7065C" w:rsidRPr="00F72719" w:rsidRDefault="00C7065C" w:rsidP="00207211">
            <w:pPr>
              <w:rPr>
                <w:sz w:val="20"/>
                <w:szCs w:val="20"/>
              </w:rPr>
            </w:pPr>
            <w:r w:rsidRPr="00F72719">
              <w:rPr>
                <w:sz w:val="20"/>
                <w:szCs w:val="20"/>
              </w:rPr>
              <w:t>Организовывать коммерческий учет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о теплоснабжении)</w:t>
            </w:r>
          </w:p>
        </w:tc>
        <w:tc>
          <w:tcPr>
            <w:tcW w:w="2491" w:type="dxa"/>
          </w:tcPr>
          <w:p w:rsidR="00C7065C" w:rsidRPr="00F72719" w:rsidRDefault="00C7065C" w:rsidP="00207211">
            <w:pPr>
              <w:rPr>
                <w:sz w:val="20"/>
                <w:szCs w:val="20"/>
              </w:rPr>
            </w:pPr>
            <w:r w:rsidRPr="00F72719">
              <w:rPr>
                <w:sz w:val="20"/>
                <w:szCs w:val="20"/>
              </w:rPr>
              <w:t>Документы, предусмотренные подпунктами 11.5.14, 11.5.15 пункта 11 Правил</w:t>
            </w:r>
          </w:p>
        </w:tc>
        <w:tc>
          <w:tcPr>
            <w:tcW w:w="2449" w:type="dxa"/>
          </w:tcPr>
          <w:p w:rsidR="00C7065C" w:rsidRPr="00F72719" w:rsidRDefault="00C7065C" w:rsidP="00207211">
            <w:pPr>
              <w:rPr>
                <w:sz w:val="20"/>
                <w:szCs w:val="20"/>
              </w:rPr>
            </w:pPr>
            <w:r w:rsidRPr="00F72719">
              <w:rPr>
                <w:sz w:val="20"/>
                <w:szCs w:val="20"/>
              </w:rPr>
              <w:t>Показатель организации коммерческого учета тепловой энергии, теплоносителя</w:t>
            </w:r>
          </w:p>
        </w:tc>
        <w:tc>
          <w:tcPr>
            <w:tcW w:w="1346" w:type="dxa"/>
          </w:tcPr>
          <w:p w:rsidR="00C7065C" w:rsidRPr="00F72719" w:rsidRDefault="00C7065C" w:rsidP="00207211">
            <w:pPr>
              <w:rPr>
                <w:sz w:val="20"/>
                <w:szCs w:val="20"/>
              </w:rPr>
            </w:pPr>
            <w:r w:rsidRPr="00F72719">
              <w:rPr>
                <w:sz w:val="20"/>
                <w:szCs w:val="20"/>
              </w:rPr>
              <w:t>0,02</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учет</w:t>
            </w:r>
          </w:p>
        </w:tc>
        <w:tc>
          <w:tcPr>
            <w:tcW w:w="2123" w:type="dxa"/>
          </w:tcPr>
          <w:p w:rsidR="00C7065C" w:rsidRPr="00F72719" w:rsidRDefault="00C7065C" w:rsidP="00207211">
            <w:pPr>
              <w:rPr>
                <w:sz w:val="20"/>
                <w:szCs w:val="20"/>
              </w:rPr>
            </w:pPr>
            <w:r w:rsidRPr="00F72719">
              <w:rPr>
                <w:sz w:val="20"/>
                <w:szCs w:val="20"/>
              </w:rPr>
              <w:t>К</w:t>
            </w:r>
            <w:r w:rsidRPr="00F72719">
              <w:rPr>
                <w:sz w:val="20"/>
                <w:szCs w:val="20"/>
                <w:vertAlign w:val="subscript"/>
              </w:rPr>
              <w:t>учет</w:t>
            </w:r>
            <w:r w:rsidRPr="00F72719">
              <w:rPr>
                <w:sz w:val="20"/>
                <w:szCs w:val="20"/>
              </w:rPr>
              <w:t xml:space="preserve"> = К</w:t>
            </w:r>
            <w:r w:rsidRPr="00F72719">
              <w:rPr>
                <w:sz w:val="20"/>
                <w:szCs w:val="20"/>
                <w:vertAlign w:val="subscript"/>
              </w:rPr>
              <w:t>провер.уз.уч</w:t>
            </w:r>
            <w:r w:rsidRPr="00F72719">
              <w:rPr>
                <w:sz w:val="20"/>
                <w:szCs w:val="20"/>
              </w:rPr>
              <w:t xml:space="preserve"> * 0,5 + К</w:t>
            </w:r>
            <w:r w:rsidRPr="00F72719">
              <w:rPr>
                <w:sz w:val="20"/>
                <w:szCs w:val="20"/>
                <w:vertAlign w:val="subscript"/>
              </w:rPr>
              <w:t>провер.кип</w:t>
            </w:r>
            <w:r w:rsidRPr="00F72719">
              <w:rPr>
                <w:sz w:val="20"/>
                <w:szCs w:val="20"/>
              </w:rPr>
              <w:t xml:space="preserve"> * 0,5</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1.4.1</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 xml:space="preserve">Акты периодической проверки узла учета, составленные в соответствии с пунктом 73 Правил коммерческого учета, утвержденных постановлением Правительства </w:t>
            </w:r>
            <w:r w:rsidRPr="00F72719">
              <w:rPr>
                <w:sz w:val="20"/>
                <w:szCs w:val="20"/>
              </w:rPr>
              <w:lastRenderedPageBreak/>
              <w:t>Российской Федерации от 18 ноября 2013 № 1034, акты разграничения балансовой принадлежности (подпункт 11.5.14 пункта 11 Правил)</w:t>
            </w:r>
          </w:p>
        </w:tc>
        <w:tc>
          <w:tcPr>
            <w:tcW w:w="2449" w:type="dxa"/>
          </w:tcPr>
          <w:p w:rsidR="00C7065C" w:rsidRPr="00F72719" w:rsidRDefault="00C7065C" w:rsidP="00207211">
            <w:pPr>
              <w:rPr>
                <w:sz w:val="20"/>
                <w:szCs w:val="20"/>
              </w:rPr>
            </w:pPr>
            <w:r w:rsidRPr="00F72719">
              <w:rPr>
                <w:sz w:val="20"/>
                <w:szCs w:val="20"/>
              </w:rPr>
              <w:lastRenderedPageBreak/>
              <w:t>Показатель наличия акта проверки узла учета</w:t>
            </w:r>
          </w:p>
        </w:tc>
        <w:tc>
          <w:tcPr>
            <w:tcW w:w="1346" w:type="dxa"/>
          </w:tcPr>
          <w:p w:rsidR="00C7065C" w:rsidRPr="00F72719" w:rsidRDefault="00C7065C" w:rsidP="00207211">
            <w:pPr>
              <w:rPr>
                <w:sz w:val="20"/>
                <w:szCs w:val="20"/>
              </w:rPr>
            </w:pPr>
            <w:r w:rsidRPr="00F72719">
              <w:rPr>
                <w:sz w:val="20"/>
                <w:szCs w:val="20"/>
              </w:rPr>
              <w:t>0,5</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провер.уз.уч</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1.4.2</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(подпункт 11.5.15 пункта 11 Правил)</w:t>
            </w:r>
          </w:p>
        </w:tc>
        <w:tc>
          <w:tcPr>
            <w:tcW w:w="2449" w:type="dxa"/>
          </w:tcPr>
          <w:p w:rsidR="00C7065C" w:rsidRPr="00F72719" w:rsidRDefault="00C7065C" w:rsidP="00207211">
            <w:pPr>
              <w:rPr>
                <w:sz w:val="20"/>
                <w:szCs w:val="20"/>
              </w:rPr>
            </w:pPr>
            <w:r w:rsidRPr="00F72719">
              <w:rPr>
                <w:sz w:val="20"/>
                <w:szCs w:val="20"/>
              </w:rPr>
              <w:t>Показатель наличия актов проверки контрольно-измерительных приборов в тепловом пункте</w:t>
            </w:r>
          </w:p>
        </w:tc>
        <w:tc>
          <w:tcPr>
            <w:tcW w:w="1346" w:type="dxa"/>
          </w:tcPr>
          <w:p w:rsidR="00C7065C" w:rsidRPr="00F72719" w:rsidRDefault="00C7065C" w:rsidP="00207211">
            <w:pPr>
              <w:rPr>
                <w:sz w:val="20"/>
                <w:szCs w:val="20"/>
              </w:rPr>
            </w:pPr>
            <w:r w:rsidRPr="00F72719">
              <w:rPr>
                <w:sz w:val="20"/>
                <w:szCs w:val="20"/>
              </w:rPr>
              <w:t>0,5</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провер.кип</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2</w:t>
            </w:r>
          </w:p>
        </w:tc>
        <w:tc>
          <w:tcPr>
            <w:tcW w:w="2256" w:type="dxa"/>
            <w:vMerge w:val="restart"/>
          </w:tcPr>
          <w:p w:rsidR="00C7065C" w:rsidRPr="00F72719" w:rsidRDefault="00C7065C" w:rsidP="00207211">
            <w:pPr>
              <w:rPr>
                <w:sz w:val="20"/>
                <w:szCs w:val="20"/>
              </w:rPr>
            </w:pPr>
            <w:r w:rsidRPr="00F72719">
              <w:rPr>
                <w:sz w:val="20"/>
                <w:szCs w:val="20"/>
              </w:rPr>
              <w:t xml:space="preserve">В случае эксплуатации жилищного фонда обеспечить выполнение требований Правил и норм технической эксплуатации жилищного фонда, утвержденных постановлением Госстроя Российской Федерации от 27 сентября 2003 № 170 </w:t>
            </w:r>
            <w:r w:rsidRPr="00F72719">
              <w:rPr>
                <w:sz w:val="20"/>
                <w:szCs w:val="20"/>
                <w:vertAlign w:val="superscript"/>
              </w:rPr>
              <w:t>3</w:t>
            </w:r>
            <w:r w:rsidRPr="00F72719">
              <w:rPr>
                <w:sz w:val="20"/>
                <w:szCs w:val="20"/>
              </w:rPr>
              <w:t xml:space="preserve"> (далее - Правила и нормы технической эксплуатации жилищного фонда) (подпункт 11.2 пункта 11 Правил)</w:t>
            </w:r>
          </w:p>
        </w:tc>
        <w:tc>
          <w:tcPr>
            <w:tcW w:w="2491" w:type="dxa"/>
          </w:tcPr>
          <w:p w:rsidR="00C7065C" w:rsidRPr="00F72719" w:rsidRDefault="00C7065C" w:rsidP="00207211">
            <w:pPr>
              <w:rPr>
                <w:sz w:val="20"/>
                <w:szCs w:val="20"/>
              </w:rPr>
            </w:pPr>
            <w:r w:rsidRPr="00F72719">
              <w:rPr>
                <w:sz w:val="20"/>
                <w:szCs w:val="20"/>
              </w:rPr>
              <w:t>Документы, предусмотренные подпунктами 11.5.16, 11.5.17 пункта 11 Правил</w:t>
            </w:r>
          </w:p>
        </w:tc>
        <w:tc>
          <w:tcPr>
            <w:tcW w:w="2449" w:type="dxa"/>
          </w:tcPr>
          <w:p w:rsidR="00C7065C" w:rsidRPr="00F72719" w:rsidRDefault="00C7065C" w:rsidP="00207211">
            <w:pPr>
              <w:rPr>
                <w:sz w:val="20"/>
                <w:szCs w:val="20"/>
              </w:rPr>
            </w:pPr>
            <w:r w:rsidRPr="00F72719">
              <w:rPr>
                <w:sz w:val="20"/>
                <w:szCs w:val="20"/>
              </w:rPr>
              <w:t>Показатель выполнения Правил и норм технической эксплуатации жилищного фонда</w:t>
            </w:r>
          </w:p>
        </w:tc>
        <w:tc>
          <w:tcPr>
            <w:tcW w:w="1346" w:type="dxa"/>
          </w:tcPr>
          <w:p w:rsidR="00C7065C" w:rsidRPr="00F72719" w:rsidRDefault="00C7065C" w:rsidP="00207211">
            <w:pPr>
              <w:rPr>
                <w:sz w:val="20"/>
                <w:szCs w:val="20"/>
              </w:rPr>
            </w:pPr>
            <w:r w:rsidRPr="00F72719">
              <w:rPr>
                <w:sz w:val="20"/>
                <w:szCs w:val="20"/>
              </w:rPr>
              <w:t>0,06</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жил.фонд</w:t>
            </w:r>
          </w:p>
        </w:tc>
        <w:tc>
          <w:tcPr>
            <w:tcW w:w="2123" w:type="dxa"/>
          </w:tcPr>
          <w:p w:rsidR="00C7065C" w:rsidRPr="00F72719" w:rsidRDefault="00C7065C" w:rsidP="00207211">
            <w:pPr>
              <w:rPr>
                <w:sz w:val="20"/>
                <w:szCs w:val="20"/>
              </w:rPr>
            </w:pPr>
            <w:r w:rsidRPr="00F72719">
              <w:rPr>
                <w:sz w:val="20"/>
                <w:szCs w:val="20"/>
              </w:rPr>
              <w:t>К</w:t>
            </w:r>
            <w:r w:rsidRPr="00F72719">
              <w:rPr>
                <w:sz w:val="20"/>
                <w:szCs w:val="20"/>
                <w:vertAlign w:val="subscript"/>
              </w:rPr>
              <w:t>жил.фонд</w:t>
            </w:r>
            <w:r w:rsidRPr="00F72719">
              <w:rPr>
                <w:sz w:val="20"/>
                <w:szCs w:val="20"/>
              </w:rPr>
              <w:t xml:space="preserve"> = К</w:t>
            </w:r>
            <w:r w:rsidRPr="00F72719">
              <w:rPr>
                <w:sz w:val="20"/>
                <w:szCs w:val="20"/>
                <w:vertAlign w:val="subscript"/>
              </w:rPr>
              <w:t>контур</w:t>
            </w:r>
            <w:r w:rsidRPr="00F72719">
              <w:rPr>
                <w:sz w:val="20"/>
                <w:szCs w:val="20"/>
              </w:rPr>
              <w:t xml:space="preserve"> * 0,7 + К</w:t>
            </w:r>
            <w:r w:rsidRPr="00F72719">
              <w:rPr>
                <w:sz w:val="20"/>
                <w:szCs w:val="20"/>
                <w:vertAlign w:val="subscript"/>
              </w:rPr>
              <w:t>дезинф</w:t>
            </w:r>
            <w:r w:rsidRPr="00F72719">
              <w:rPr>
                <w:sz w:val="20"/>
                <w:szCs w:val="20"/>
              </w:rPr>
              <w:t xml:space="preserve"> * 0,3</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vAlign w:val="center"/>
          </w:tcPr>
          <w:p w:rsidR="00C7065C" w:rsidRPr="00F72719" w:rsidRDefault="00C7065C" w:rsidP="00207211">
            <w:pPr>
              <w:rPr>
                <w:sz w:val="20"/>
                <w:szCs w:val="20"/>
              </w:rPr>
            </w:pPr>
            <w:r w:rsidRPr="00F72719">
              <w:rPr>
                <w:sz w:val="20"/>
                <w:szCs w:val="20"/>
              </w:rPr>
              <w:t>2.1</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Акт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(подпункт 11.5.16 пункта 11 Правил)</w:t>
            </w:r>
          </w:p>
        </w:tc>
        <w:tc>
          <w:tcPr>
            <w:tcW w:w="2449" w:type="dxa"/>
          </w:tcPr>
          <w:p w:rsidR="00C7065C" w:rsidRPr="00F72719" w:rsidRDefault="00C7065C" w:rsidP="00207211">
            <w:pPr>
              <w:rPr>
                <w:sz w:val="20"/>
                <w:szCs w:val="20"/>
              </w:rPr>
            </w:pPr>
            <w:r w:rsidRPr="00F72719">
              <w:rPr>
                <w:sz w:val="20"/>
                <w:szCs w:val="20"/>
              </w:rPr>
              <w:t>Показатель выполнения работ по подготовке к отопительному периоду теплового контура здания</w:t>
            </w:r>
          </w:p>
        </w:tc>
        <w:tc>
          <w:tcPr>
            <w:tcW w:w="1346" w:type="dxa"/>
          </w:tcPr>
          <w:p w:rsidR="00C7065C" w:rsidRPr="00F72719" w:rsidRDefault="00C7065C" w:rsidP="00207211">
            <w:pPr>
              <w:rPr>
                <w:sz w:val="20"/>
                <w:szCs w:val="20"/>
              </w:rPr>
            </w:pPr>
            <w:r w:rsidRPr="00F72719">
              <w:rPr>
                <w:sz w:val="20"/>
                <w:szCs w:val="20"/>
              </w:rPr>
              <w:t>0,7</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контур</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vAlign w:val="center"/>
          </w:tcPr>
          <w:p w:rsidR="00C7065C" w:rsidRPr="00F72719" w:rsidRDefault="00C7065C" w:rsidP="00207211">
            <w:pPr>
              <w:rPr>
                <w:sz w:val="20"/>
                <w:szCs w:val="20"/>
              </w:rPr>
            </w:pPr>
            <w:r w:rsidRPr="00F72719">
              <w:rPr>
                <w:sz w:val="20"/>
                <w:szCs w:val="20"/>
              </w:rPr>
              <w:t>2.2</w:t>
            </w:r>
          </w:p>
        </w:tc>
        <w:tc>
          <w:tcPr>
            <w:tcW w:w="0" w:type="auto"/>
            <w:vMerge/>
          </w:tcPr>
          <w:p w:rsidR="00C7065C" w:rsidRPr="00F72719" w:rsidRDefault="00C7065C" w:rsidP="00207211">
            <w:pPr>
              <w:rPr>
                <w:sz w:val="20"/>
                <w:szCs w:val="20"/>
              </w:rPr>
            </w:pPr>
          </w:p>
        </w:tc>
        <w:tc>
          <w:tcPr>
            <w:tcW w:w="2491" w:type="dxa"/>
          </w:tcPr>
          <w:p w:rsidR="00C7065C" w:rsidRPr="00F72719" w:rsidRDefault="00C7065C" w:rsidP="00207211">
            <w:pPr>
              <w:rPr>
                <w:sz w:val="20"/>
                <w:szCs w:val="20"/>
              </w:rPr>
            </w:pPr>
            <w:r w:rsidRPr="00F72719">
              <w:rPr>
                <w:sz w:val="20"/>
                <w:szCs w:val="20"/>
              </w:rPr>
              <w:t xml:space="preserve">Акты о проведении дезинфекции систем теплопотребления с открытой схемой теплоснабжения и </w:t>
            </w:r>
            <w:r w:rsidRPr="00F72719">
              <w:rPr>
                <w:sz w:val="20"/>
                <w:szCs w:val="20"/>
              </w:rPr>
              <w:lastRenderedPageBreak/>
              <w:t xml:space="preserve">горячего водоснабжения в соответствии с пунктом 5.2.10 Правил и норм технической эксплуатации жилищного фонда, санитарных правил и норм СанПиН 1.2.3685-21"Гигиенические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w:t>
            </w:r>
            <w:r w:rsidRPr="00F72719">
              <w:rPr>
                <w:sz w:val="20"/>
                <w:szCs w:val="20"/>
                <w:vertAlign w:val="superscript"/>
              </w:rPr>
              <w:t>4</w:t>
            </w:r>
            <w:r w:rsidRPr="00F72719">
              <w:rPr>
                <w:sz w:val="20"/>
                <w:szCs w:val="20"/>
              </w:rPr>
              <w:t xml:space="preserve"> (далее - СанПиН 1.2.3685-21), и акты о результатах отбора проб воды из системы на соответствие требованиям СанПиН 1.2.3685-21, оформленные аккредитованной лабораторией (подпункт 11.5.17 пункта 11 Правил)</w:t>
            </w:r>
          </w:p>
        </w:tc>
        <w:tc>
          <w:tcPr>
            <w:tcW w:w="2449" w:type="dxa"/>
          </w:tcPr>
          <w:p w:rsidR="00C7065C" w:rsidRPr="00F72719" w:rsidRDefault="00C7065C" w:rsidP="00207211">
            <w:pPr>
              <w:rPr>
                <w:sz w:val="20"/>
                <w:szCs w:val="20"/>
              </w:rPr>
            </w:pPr>
            <w:r w:rsidRPr="00F72719">
              <w:rPr>
                <w:sz w:val="20"/>
                <w:szCs w:val="20"/>
              </w:rPr>
              <w:lastRenderedPageBreak/>
              <w:t xml:space="preserve">Показатель наличия актов о проведении дезинфекции систем теплопотребления с открытой схемой </w:t>
            </w:r>
            <w:r w:rsidRPr="00F72719">
              <w:rPr>
                <w:sz w:val="20"/>
                <w:szCs w:val="20"/>
              </w:rPr>
              <w:lastRenderedPageBreak/>
              <w:t>теплоснабжения и горячего водоснабжения актов о результатах отбора проб воды из системы</w:t>
            </w:r>
          </w:p>
        </w:tc>
        <w:tc>
          <w:tcPr>
            <w:tcW w:w="1346" w:type="dxa"/>
          </w:tcPr>
          <w:p w:rsidR="00C7065C" w:rsidRPr="00F72719" w:rsidRDefault="00C7065C" w:rsidP="00207211">
            <w:pPr>
              <w:rPr>
                <w:sz w:val="20"/>
                <w:szCs w:val="20"/>
              </w:rPr>
            </w:pPr>
            <w:r w:rsidRPr="00F72719">
              <w:rPr>
                <w:sz w:val="20"/>
                <w:szCs w:val="20"/>
              </w:rPr>
              <w:lastRenderedPageBreak/>
              <w:t>0,3</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дезинф</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3</w:t>
            </w:r>
          </w:p>
        </w:tc>
        <w:tc>
          <w:tcPr>
            <w:tcW w:w="2256" w:type="dxa"/>
            <w:vMerge w:val="restart"/>
          </w:tcPr>
          <w:p w:rsidR="00C7065C" w:rsidRPr="00F72719" w:rsidRDefault="00C7065C" w:rsidP="00207211">
            <w:pPr>
              <w:rPr>
                <w:sz w:val="20"/>
                <w:szCs w:val="20"/>
              </w:rPr>
            </w:pPr>
            <w:r w:rsidRPr="00F72719">
              <w:rPr>
                <w:sz w:val="20"/>
                <w:szCs w:val="20"/>
              </w:rPr>
              <w:t xml:space="preserve">Обеспечить выполнение требования, предусмотренного пунктом 11 Правил пользования газом и предоставления услуг по газоснабжению в </w:t>
            </w:r>
            <w:r w:rsidRPr="00F72719">
              <w:rPr>
                <w:sz w:val="20"/>
                <w:szCs w:val="20"/>
              </w:rPr>
              <w:lastRenderedPageBreak/>
              <w:t>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(подпункт 11.3 пункта 11 Правил)</w:t>
            </w:r>
          </w:p>
        </w:tc>
        <w:tc>
          <w:tcPr>
            <w:tcW w:w="2491" w:type="dxa"/>
            <w:vMerge w:val="restart"/>
          </w:tcPr>
          <w:p w:rsidR="00C7065C" w:rsidRPr="00F72719" w:rsidRDefault="00C7065C" w:rsidP="00207211">
            <w:pPr>
              <w:rPr>
                <w:sz w:val="20"/>
                <w:szCs w:val="20"/>
              </w:rPr>
            </w:pPr>
            <w:r w:rsidRPr="00F72719">
              <w:rPr>
                <w:sz w:val="20"/>
                <w:szCs w:val="20"/>
              </w:rPr>
              <w:lastRenderedPageBreak/>
              <w:t xml:space="preserve">Для лиц, указанных в подпунктах 1.4, 1.5 пункта 1 Правил, - копия акта обследования дымовых и вентиляционных каналов многоквартирных домов перед отопительным </w:t>
            </w:r>
            <w:r w:rsidRPr="00F72719">
              <w:rPr>
                <w:sz w:val="20"/>
                <w:szCs w:val="20"/>
              </w:rPr>
              <w:lastRenderedPageBreak/>
              <w:t>периодом, копия действующего договора о техническом обслуживании и ремонте внутридомового газового оборудования в многоквартирном доме (пункт 11.5.18 пункта 18 Правил)</w:t>
            </w:r>
          </w:p>
        </w:tc>
        <w:tc>
          <w:tcPr>
            <w:tcW w:w="2449" w:type="dxa"/>
          </w:tcPr>
          <w:p w:rsidR="00C7065C" w:rsidRPr="00F72719" w:rsidRDefault="00C7065C" w:rsidP="00207211">
            <w:pPr>
              <w:rPr>
                <w:sz w:val="20"/>
                <w:szCs w:val="20"/>
              </w:rPr>
            </w:pPr>
            <w:r w:rsidRPr="00F72719">
              <w:rPr>
                <w:sz w:val="20"/>
                <w:szCs w:val="20"/>
              </w:rPr>
              <w:lastRenderedPageBreak/>
              <w:t xml:space="preserve">Показатель обеспечения безопасности при использовании и содержании внутридомового и внутриквартирного газового оборудования при предоставлении </w:t>
            </w:r>
            <w:r w:rsidRPr="00F72719">
              <w:rPr>
                <w:sz w:val="20"/>
                <w:szCs w:val="20"/>
              </w:rPr>
              <w:lastRenderedPageBreak/>
              <w:t>коммунальной услуги по газоснабжению</w:t>
            </w:r>
          </w:p>
        </w:tc>
        <w:tc>
          <w:tcPr>
            <w:tcW w:w="1346" w:type="dxa"/>
          </w:tcPr>
          <w:p w:rsidR="00C7065C" w:rsidRPr="00F72719" w:rsidRDefault="00C7065C" w:rsidP="00207211">
            <w:pPr>
              <w:rPr>
                <w:sz w:val="20"/>
                <w:szCs w:val="20"/>
              </w:rPr>
            </w:pPr>
            <w:r w:rsidRPr="00F72719">
              <w:rPr>
                <w:sz w:val="20"/>
                <w:szCs w:val="20"/>
              </w:rPr>
              <w:lastRenderedPageBreak/>
              <w:t>0,02</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газ</w:t>
            </w:r>
          </w:p>
        </w:tc>
        <w:tc>
          <w:tcPr>
            <w:tcW w:w="2123" w:type="dxa"/>
          </w:tcPr>
          <w:p w:rsidR="00C7065C" w:rsidRPr="00F72719" w:rsidRDefault="00C7065C" w:rsidP="00207211">
            <w:pPr>
              <w:rPr>
                <w:sz w:val="20"/>
                <w:szCs w:val="20"/>
              </w:rPr>
            </w:pPr>
            <w:r w:rsidRPr="00F72719">
              <w:rPr>
                <w:sz w:val="20"/>
                <w:szCs w:val="20"/>
              </w:rPr>
              <w:t>К</w:t>
            </w:r>
            <w:r w:rsidRPr="00F72719">
              <w:rPr>
                <w:sz w:val="20"/>
                <w:szCs w:val="20"/>
                <w:vertAlign w:val="subscript"/>
              </w:rPr>
              <w:t>газ</w:t>
            </w:r>
            <w:r w:rsidRPr="00F72719">
              <w:rPr>
                <w:sz w:val="20"/>
                <w:szCs w:val="20"/>
              </w:rPr>
              <w:t xml:space="preserve"> =</w:t>
            </w:r>
            <w:r w:rsidRPr="00F72719">
              <w:rPr>
                <w:sz w:val="20"/>
                <w:szCs w:val="20"/>
                <w:vertAlign w:val="superscript"/>
              </w:rPr>
              <w:t>-</w:t>
            </w:r>
            <w:r w:rsidRPr="00F72719">
              <w:rPr>
                <w:sz w:val="20"/>
                <w:szCs w:val="20"/>
              </w:rPr>
              <w:t>К</w:t>
            </w:r>
            <w:r w:rsidRPr="00F72719">
              <w:rPr>
                <w:sz w:val="20"/>
                <w:szCs w:val="20"/>
                <w:vertAlign w:val="subscript"/>
              </w:rPr>
              <w:t>дым.вент</w:t>
            </w:r>
            <w:r w:rsidRPr="00F72719">
              <w:rPr>
                <w:sz w:val="20"/>
                <w:szCs w:val="20"/>
              </w:rPr>
              <w:t xml:space="preserve"> * 0,5 + К</w:t>
            </w:r>
            <w:r w:rsidRPr="00F72719">
              <w:rPr>
                <w:sz w:val="20"/>
                <w:szCs w:val="20"/>
                <w:vertAlign w:val="subscript"/>
              </w:rPr>
              <w:t>догов.тех.обсл</w:t>
            </w:r>
            <w:r w:rsidRPr="00F72719">
              <w:rPr>
                <w:sz w:val="20"/>
                <w:szCs w:val="20"/>
              </w:rPr>
              <w:t xml:space="preserve"> * 0,5</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3.1</w:t>
            </w:r>
          </w:p>
        </w:tc>
        <w:tc>
          <w:tcPr>
            <w:tcW w:w="0" w:type="auto"/>
            <w:vMerge/>
          </w:tcPr>
          <w:p w:rsidR="00C7065C" w:rsidRPr="00F72719" w:rsidRDefault="00C7065C" w:rsidP="00207211">
            <w:pPr>
              <w:rPr>
                <w:sz w:val="20"/>
                <w:szCs w:val="20"/>
              </w:rPr>
            </w:pPr>
          </w:p>
        </w:tc>
        <w:tc>
          <w:tcPr>
            <w:tcW w:w="0" w:type="auto"/>
            <w:vMerge/>
          </w:tcPr>
          <w:p w:rsidR="00C7065C" w:rsidRPr="00F72719" w:rsidRDefault="00C7065C" w:rsidP="00207211">
            <w:pPr>
              <w:rPr>
                <w:sz w:val="20"/>
                <w:szCs w:val="20"/>
              </w:rPr>
            </w:pPr>
          </w:p>
        </w:tc>
        <w:tc>
          <w:tcPr>
            <w:tcW w:w="2449" w:type="dxa"/>
          </w:tcPr>
          <w:p w:rsidR="00C7065C" w:rsidRPr="00F72719" w:rsidRDefault="00C7065C" w:rsidP="00207211">
            <w:pPr>
              <w:rPr>
                <w:sz w:val="20"/>
                <w:szCs w:val="20"/>
              </w:rPr>
            </w:pPr>
            <w:r w:rsidRPr="00F72719">
              <w:rPr>
                <w:sz w:val="20"/>
                <w:szCs w:val="20"/>
              </w:rPr>
              <w:t>Показатель наличия акта обследования дымовых и вентиляционных каналов многоквартирных домов перед отопительным периодом</w:t>
            </w:r>
          </w:p>
        </w:tc>
        <w:tc>
          <w:tcPr>
            <w:tcW w:w="1346" w:type="dxa"/>
          </w:tcPr>
          <w:p w:rsidR="00C7065C" w:rsidRPr="00F72719" w:rsidRDefault="00C7065C" w:rsidP="00207211">
            <w:pPr>
              <w:rPr>
                <w:sz w:val="20"/>
                <w:szCs w:val="20"/>
              </w:rPr>
            </w:pPr>
            <w:r w:rsidRPr="00F72719">
              <w:rPr>
                <w:sz w:val="20"/>
                <w:szCs w:val="20"/>
              </w:rPr>
              <w:t>0,5</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дым.вент</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3.2</w:t>
            </w:r>
          </w:p>
        </w:tc>
        <w:tc>
          <w:tcPr>
            <w:tcW w:w="0" w:type="auto"/>
            <w:vMerge/>
          </w:tcPr>
          <w:p w:rsidR="00C7065C" w:rsidRPr="00F72719" w:rsidRDefault="00C7065C" w:rsidP="00207211">
            <w:pPr>
              <w:rPr>
                <w:sz w:val="20"/>
                <w:szCs w:val="20"/>
              </w:rPr>
            </w:pPr>
          </w:p>
        </w:tc>
        <w:tc>
          <w:tcPr>
            <w:tcW w:w="0" w:type="auto"/>
            <w:vMerge/>
          </w:tcPr>
          <w:p w:rsidR="00C7065C" w:rsidRPr="00F72719" w:rsidRDefault="00C7065C" w:rsidP="00207211">
            <w:pPr>
              <w:rPr>
                <w:sz w:val="20"/>
                <w:szCs w:val="20"/>
              </w:rPr>
            </w:pPr>
          </w:p>
        </w:tc>
        <w:tc>
          <w:tcPr>
            <w:tcW w:w="2449" w:type="dxa"/>
          </w:tcPr>
          <w:p w:rsidR="00C7065C" w:rsidRPr="00F72719" w:rsidRDefault="00C7065C" w:rsidP="00207211">
            <w:pPr>
              <w:rPr>
                <w:sz w:val="20"/>
                <w:szCs w:val="20"/>
              </w:rPr>
            </w:pPr>
            <w:r w:rsidRPr="00F72719">
              <w:rPr>
                <w:sz w:val="20"/>
                <w:szCs w:val="20"/>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346" w:type="dxa"/>
          </w:tcPr>
          <w:p w:rsidR="00C7065C" w:rsidRPr="00F72719" w:rsidRDefault="00C7065C" w:rsidP="00207211">
            <w:pPr>
              <w:rPr>
                <w:sz w:val="20"/>
                <w:szCs w:val="20"/>
              </w:rPr>
            </w:pPr>
            <w:r w:rsidRPr="00F72719">
              <w:rPr>
                <w:sz w:val="20"/>
                <w:szCs w:val="20"/>
              </w:rPr>
              <w:t>0,5</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догов.тех.обсл</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r w:rsidR="00C7065C" w:rsidRPr="00F72719" w:rsidTr="00207211">
        <w:tc>
          <w:tcPr>
            <w:tcW w:w="776" w:type="dxa"/>
          </w:tcPr>
          <w:p w:rsidR="00C7065C" w:rsidRPr="00F72719" w:rsidRDefault="00C7065C" w:rsidP="00207211">
            <w:pPr>
              <w:rPr>
                <w:sz w:val="20"/>
                <w:szCs w:val="20"/>
              </w:rPr>
            </w:pPr>
            <w:r w:rsidRPr="00F72719">
              <w:rPr>
                <w:sz w:val="20"/>
                <w:szCs w:val="20"/>
              </w:rPr>
              <w:t>4</w:t>
            </w:r>
          </w:p>
        </w:tc>
        <w:tc>
          <w:tcPr>
            <w:tcW w:w="2256" w:type="dxa"/>
          </w:tcPr>
          <w:p w:rsidR="00C7065C" w:rsidRPr="00F72719" w:rsidRDefault="00C7065C" w:rsidP="00207211">
            <w:pPr>
              <w:rPr>
                <w:sz w:val="20"/>
                <w:szCs w:val="20"/>
              </w:rPr>
            </w:pPr>
            <w:r w:rsidRPr="00F72719">
              <w:rPr>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w:t>
            </w:r>
            <w:r w:rsidRPr="00F72719">
              <w:rPr>
                <w:sz w:val="20"/>
                <w:szCs w:val="20"/>
              </w:rPr>
              <w:lastRenderedPageBreak/>
              <w:t xml:space="preserve">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пунктов 2.2.1, 2.3.14, 2.3.15, 2.8.1, 6.2.52, 6.2.62, 9.1.53, 9.2.9, 9.2.10, 9.2.12, 9.2.13, 9.2.20, 9.3.10, 9.3.11, 9.3.19, 9.3.24, 9.3.25, 10.1.9, 11.1, 11.2, 11.5 Правил технической эксплуатации тепловых энергоустановок, пунктов 394, 396 - 399, 403 Правил </w:t>
            </w:r>
            <w:r w:rsidRPr="00F72719">
              <w:rPr>
                <w:sz w:val="20"/>
                <w:szCs w:val="20"/>
              </w:rPr>
              <w:lastRenderedPageBreak/>
              <w:t>промышленной безопасности (подпункт 11.4 пункта 11 Правил)</w:t>
            </w:r>
          </w:p>
        </w:tc>
        <w:tc>
          <w:tcPr>
            <w:tcW w:w="2491" w:type="dxa"/>
          </w:tcPr>
          <w:p w:rsidR="00C7065C" w:rsidRPr="00F72719" w:rsidRDefault="00C7065C" w:rsidP="00207211">
            <w:pPr>
              <w:rPr>
                <w:sz w:val="20"/>
                <w:szCs w:val="20"/>
              </w:rPr>
            </w:pPr>
            <w:r w:rsidRPr="00F72719">
              <w:rPr>
                <w:sz w:val="20"/>
                <w:szCs w:val="20"/>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w:t>
            </w:r>
            <w:r w:rsidRPr="00F72719">
              <w:rPr>
                <w:sz w:val="20"/>
                <w:szCs w:val="20"/>
              </w:rPr>
              <w:lastRenderedPageBreak/>
              <w:t>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w:t>
            </w:r>
          </w:p>
          <w:p w:rsidR="00C7065C" w:rsidRPr="00F72719" w:rsidRDefault="00C7065C" w:rsidP="00207211">
            <w:pPr>
              <w:rPr>
                <w:sz w:val="20"/>
                <w:szCs w:val="20"/>
              </w:rPr>
            </w:pPr>
            <w:r w:rsidRPr="00F72719">
              <w:rPr>
                <w:sz w:val="20"/>
                <w:szCs w:val="20"/>
              </w:rPr>
              <w:t>(подпункт 11.4 пункта 11 Правил)</w:t>
            </w:r>
          </w:p>
        </w:tc>
        <w:tc>
          <w:tcPr>
            <w:tcW w:w="2449" w:type="dxa"/>
          </w:tcPr>
          <w:p w:rsidR="00C7065C" w:rsidRPr="00F72719" w:rsidRDefault="00C7065C" w:rsidP="00207211">
            <w:pPr>
              <w:rPr>
                <w:sz w:val="20"/>
                <w:szCs w:val="20"/>
              </w:rPr>
            </w:pPr>
            <w:r w:rsidRPr="00F72719">
              <w:rPr>
                <w:sz w:val="20"/>
                <w:szCs w:val="20"/>
              </w:rPr>
              <w:lastRenderedPageBreak/>
              <w:t>Показатель выполнения предписаний, влияющих на надежность работы в отопительный период</w:t>
            </w:r>
          </w:p>
        </w:tc>
        <w:tc>
          <w:tcPr>
            <w:tcW w:w="1346" w:type="dxa"/>
          </w:tcPr>
          <w:p w:rsidR="00C7065C" w:rsidRPr="00F72719" w:rsidRDefault="00C7065C" w:rsidP="00207211">
            <w:pPr>
              <w:rPr>
                <w:sz w:val="20"/>
                <w:szCs w:val="20"/>
              </w:rPr>
            </w:pPr>
            <w:r w:rsidRPr="00F72719">
              <w:rPr>
                <w:sz w:val="20"/>
                <w:szCs w:val="20"/>
              </w:rPr>
              <w:t>0,05</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предп</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r w:rsidRPr="00F72719">
              <w:rPr>
                <w:sz w:val="20"/>
                <w:szCs w:val="20"/>
              </w:rPr>
              <w:t>Не заполняется</w:t>
            </w:r>
          </w:p>
        </w:tc>
      </w:tr>
      <w:tr w:rsidR="00C7065C" w:rsidRPr="00F72719" w:rsidTr="00207211">
        <w:tc>
          <w:tcPr>
            <w:tcW w:w="776" w:type="dxa"/>
          </w:tcPr>
          <w:p w:rsidR="00C7065C" w:rsidRPr="00F72719" w:rsidRDefault="00C7065C" w:rsidP="00207211">
            <w:pPr>
              <w:rPr>
                <w:sz w:val="20"/>
                <w:szCs w:val="20"/>
              </w:rPr>
            </w:pPr>
            <w:r w:rsidRPr="00F72719">
              <w:rPr>
                <w:sz w:val="20"/>
                <w:szCs w:val="20"/>
              </w:rPr>
              <w:lastRenderedPageBreak/>
              <w:t>5</w:t>
            </w:r>
          </w:p>
        </w:tc>
        <w:tc>
          <w:tcPr>
            <w:tcW w:w="2256" w:type="dxa"/>
          </w:tcPr>
          <w:p w:rsidR="00C7065C" w:rsidRPr="00F72719" w:rsidRDefault="00C7065C" w:rsidP="00207211">
            <w:pPr>
              <w:rPr>
                <w:sz w:val="20"/>
                <w:szCs w:val="20"/>
              </w:rPr>
            </w:pPr>
            <w:r w:rsidRPr="00F72719">
              <w:rPr>
                <w:sz w:val="20"/>
                <w:szCs w:val="20"/>
              </w:rPr>
              <w:t>Обеспечить выполнение плана подготовки к отопительному периоду, предусмотренного пунктом 3 Правил, и составленного с учетом пункта 11.1 Правил технической эксплуатации тепловых энергоустановок (подпункт 11.5 пункта 11 Правил)</w:t>
            </w:r>
          </w:p>
        </w:tc>
        <w:tc>
          <w:tcPr>
            <w:tcW w:w="2491" w:type="dxa"/>
          </w:tcPr>
          <w:p w:rsidR="00C7065C" w:rsidRPr="00F72719" w:rsidRDefault="00C7065C" w:rsidP="00207211">
            <w:pPr>
              <w:rPr>
                <w:sz w:val="20"/>
                <w:szCs w:val="20"/>
              </w:rPr>
            </w:pPr>
            <w:r w:rsidRPr="00F72719">
              <w:rPr>
                <w:sz w:val="20"/>
                <w:szCs w:val="20"/>
              </w:rPr>
              <w:t>План подготовки к отопительному периоду (пункт 3 Правил)</w:t>
            </w:r>
          </w:p>
        </w:tc>
        <w:tc>
          <w:tcPr>
            <w:tcW w:w="2449" w:type="dxa"/>
          </w:tcPr>
          <w:p w:rsidR="00C7065C" w:rsidRPr="00F72719" w:rsidRDefault="00C7065C" w:rsidP="00207211">
            <w:pPr>
              <w:rPr>
                <w:sz w:val="20"/>
                <w:szCs w:val="20"/>
              </w:rPr>
            </w:pPr>
            <w:r w:rsidRPr="00F72719">
              <w:rPr>
                <w:sz w:val="20"/>
                <w:szCs w:val="20"/>
              </w:rPr>
              <w:t>Показатель наличия утвержденного плана подготовки к отопительному периоду</w:t>
            </w:r>
          </w:p>
        </w:tc>
        <w:tc>
          <w:tcPr>
            <w:tcW w:w="1346" w:type="dxa"/>
          </w:tcPr>
          <w:p w:rsidR="00C7065C" w:rsidRPr="00F72719" w:rsidRDefault="00C7065C" w:rsidP="00207211">
            <w:pPr>
              <w:rPr>
                <w:sz w:val="20"/>
                <w:szCs w:val="20"/>
              </w:rPr>
            </w:pPr>
            <w:r w:rsidRPr="00F72719">
              <w:rPr>
                <w:sz w:val="20"/>
                <w:szCs w:val="20"/>
              </w:rPr>
              <w:t>0,02</w:t>
            </w:r>
          </w:p>
        </w:tc>
        <w:tc>
          <w:tcPr>
            <w:tcW w:w="1730" w:type="dxa"/>
          </w:tcPr>
          <w:p w:rsidR="00C7065C" w:rsidRPr="00F72719" w:rsidRDefault="00C7065C" w:rsidP="00207211">
            <w:pPr>
              <w:rPr>
                <w:sz w:val="20"/>
                <w:szCs w:val="20"/>
              </w:rPr>
            </w:pPr>
            <w:r w:rsidRPr="00F72719">
              <w:rPr>
                <w:sz w:val="20"/>
                <w:szCs w:val="20"/>
              </w:rPr>
              <w:t>К</w:t>
            </w:r>
            <w:r w:rsidRPr="00F72719">
              <w:rPr>
                <w:sz w:val="20"/>
                <w:szCs w:val="20"/>
                <w:vertAlign w:val="subscript"/>
              </w:rPr>
              <w:t>план</w:t>
            </w:r>
          </w:p>
        </w:tc>
        <w:tc>
          <w:tcPr>
            <w:tcW w:w="2123" w:type="dxa"/>
          </w:tcPr>
          <w:p w:rsidR="00C7065C" w:rsidRPr="00F72719" w:rsidRDefault="00C7065C" w:rsidP="00207211">
            <w:pPr>
              <w:rPr>
                <w:sz w:val="20"/>
                <w:szCs w:val="20"/>
              </w:rPr>
            </w:pPr>
            <w:r w:rsidRPr="00F72719">
              <w:rPr>
                <w:sz w:val="20"/>
                <w:szCs w:val="20"/>
              </w:rPr>
              <w:t>Наличие - 1</w:t>
            </w:r>
          </w:p>
          <w:p w:rsidR="00C7065C" w:rsidRPr="00F72719" w:rsidRDefault="00C7065C" w:rsidP="00207211">
            <w:pPr>
              <w:rPr>
                <w:sz w:val="20"/>
                <w:szCs w:val="20"/>
              </w:rPr>
            </w:pPr>
            <w:r w:rsidRPr="00F72719">
              <w:rPr>
                <w:sz w:val="20"/>
                <w:szCs w:val="20"/>
              </w:rPr>
              <w:t>Отсутствие - 0</w:t>
            </w:r>
          </w:p>
        </w:tc>
        <w:tc>
          <w:tcPr>
            <w:tcW w:w="1543" w:type="dxa"/>
          </w:tcPr>
          <w:p w:rsidR="00C7065C" w:rsidRPr="00F72719" w:rsidRDefault="00C7065C" w:rsidP="00207211">
            <w:pPr>
              <w:rPr>
                <w:sz w:val="20"/>
                <w:szCs w:val="20"/>
              </w:rPr>
            </w:pPr>
          </w:p>
        </w:tc>
        <w:tc>
          <w:tcPr>
            <w:tcW w:w="1454" w:type="dxa"/>
          </w:tcPr>
          <w:p w:rsidR="00C7065C" w:rsidRPr="00F72719" w:rsidRDefault="00C7065C" w:rsidP="00207211">
            <w:pPr>
              <w:rPr>
                <w:sz w:val="20"/>
                <w:szCs w:val="20"/>
              </w:rPr>
            </w:pPr>
          </w:p>
        </w:tc>
      </w:tr>
    </w:tbl>
    <w:p w:rsidR="00C7065C" w:rsidRPr="00D078A6" w:rsidRDefault="00C7065C" w:rsidP="00C7065C">
      <w:pPr>
        <w:widowControl w:val="0"/>
        <w:autoSpaceDE w:val="0"/>
        <w:autoSpaceDN w:val="0"/>
        <w:adjustRightInd w:val="0"/>
        <w:ind w:firstLine="709"/>
        <w:jc w:val="both"/>
        <w:rPr>
          <w:sz w:val="28"/>
          <w:szCs w:val="28"/>
        </w:rPr>
      </w:pPr>
    </w:p>
    <w:p w:rsidR="007438AE" w:rsidRDefault="007438AE" w:rsidP="00C7065C">
      <w:pPr>
        <w:jc w:val="right"/>
        <w:rPr>
          <w:sz w:val="20"/>
          <w:szCs w:val="20"/>
        </w:rPr>
        <w:sectPr w:rsidR="007438AE" w:rsidSect="00207211">
          <w:pgSz w:w="16834" w:h="11909" w:orient="landscape"/>
          <w:pgMar w:top="851" w:right="851" w:bottom="851" w:left="1134" w:header="720" w:footer="720" w:gutter="0"/>
          <w:cols w:space="720"/>
        </w:sectPr>
      </w:pPr>
    </w:p>
    <w:p w:rsidR="00B922DE" w:rsidRDefault="00B922DE" w:rsidP="00B922DE">
      <w:pPr>
        <w:tabs>
          <w:tab w:val="left" w:pos="5529"/>
        </w:tabs>
        <w:ind w:left="4962"/>
        <w:rPr>
          <w:rFonts w:ascii="Liberation Serif" w:hAnsi="Liberation Serif"/>
          <w:sz w:val="26"/>
          <w:szCs w:val="26"/>
        </w:rPr>
      </w:pPr>
      <w:r>
        <w:rPr>
          <w:rFonts w:ascii="Liberation Serif" w:hAnsi="Liberation Serif"/>
          <w:sz w:val="26"/>
          <w:szCs w:val="26"/>
        </w:rPr>
        <w:lastRenderedPageBreak/>
        <w:t>Приложение 4</w:t>
      </w:r>
    </w:p>
    <w:p w:rsidR="00B922DE" w:rsidRDefault="00B922DE" w:rsidP="00B922DE">
      <w:pPr>
        <w:tabs>
          <w:tab w:val="left" w:pos="5529"/>
        </w:tabs>
        <w:ind w:left="4962" w:right="-285"/>
        <w:rPr>
          <w:rFonts w:ascii="Liberation Serif" w:hAnsi="Liberation Serif"/>
          <w:sz w:val="26"/>
          <w:szCs w:val="26"/>
        </w:rPr>
      </w:pPr>
      <w:r>
        <w:rPr>
          <w:rFonts w:ascii="Liberation Serif" w:hAnsi="Liberation Serif"/>
          <w:sz w:val="26"/>
          <w:szCs w:val="26"/>
        </w:rPr>
        <w:t xml:space="preserve">к Программе проведения оценки обеспечения готовности к отопительному периоду </w:t>
      </w:r>
      <w:r w:rsidR="00971890">
        <w:rPr>
          <w:rFonts w:ascii="Liberation Serif" w:hAnsi="Liberation Serif"/>
          <w:sz w:val="26"/>
          <w:szCs w:val="26"/>
        </w:rPr>
        <w:t>2026-2027</w:t>
      </w:r>
      <w:r>
        <w:rPr>
          <w:rFonts w:ascii="Liberation Serif" w:hAnsi="Liberation Serif"/>
          <w:sz w:val="26"/>
          <w:szCs w:val="26"/>
        </w:rPr>
        <w:t xml:space="preserve"> годов теплоснабжающих организаций и потребителей тепловой энергии </w:t>
      </w:r>
    </w:p>
    <w:p w:rsidR="00B922DE" w:rsidRDefault="00B922DE" w:rsidP="00B922DE">
      <w:pPr>
        <w:tabs>
          <w:tab w:val="left" w:pos="5529"/>
        </w:tabs>
        <w:jc w:val="center"/>
        <w:rPr>
          <w:rFonts w:ascii="Liberation Serif" w:hAnsi="Liberation Serif"/>
          <w:sz w:val="26"/>
          <w:szCs w:val="26"/>
        </w:rPr>
      </w:pPr>
    </w:p>
    <w:p w:rsidR="00650152" w:rsidRDefault="00650152" w:rsidP="00650152">
      <w:pPr>
        <w:tabs>
          <w:tab w:val="left" w:pos="567"/>
        </w:tabs>
        <w:ind w:right="140" w:firstLine="567"/>
        <w:contextualSpacing/>
        <w:jc w:val="right"/>
      </w:pPr>
      <w:r w:rsidRPr="0042750C">
        <w:t xml:space="preserve">  </w:t>
      </w:r>
    </w:p>
    <w:p w:rsidR="00650152" w:rsidRPr="00B922DE" w:rsidRDefault="00650152" w:rsidP="00650152">
      <w:pPr>
        <w:widowControl w:val="0"/>
        <w:jc w:val="center"/>
        <w:rPr>
          <w:sz w:val="28"/>
          <w:szCs w:val="28"/>
        </w:rPr>
      </w:pPr>
      <w:r w:rsidRPr="00B922DE">
        <w:rPr>
          <w:sz w:val="28"/>
          <w:szCs w:val="28"/>
        </w:rPr>
        <w:t>ПАСПОРТ ОБЕСПЕЧЕНИЯ ГОТОВНОСТИ К ОТОПИТЕЛЬНОМУ ПЕРИОДУ</w:t>
      </w:r>
    </w:p>
    <w:p w:rsidR="00650152" w:rsidRPr="00B922DE" w:rsidRDefault="00650152" w:rsidP="00650152">
      <w:pPr>
        <w:widowControl w:val="0"/>
        <w:jc w:val="center"/>
        <w:rPr>
          <w:sz w:val="28"/>
          <w:szCs w:val="28"/>
        </w:rPr>
      </w:pPr>
      <w:r w:rsidRPr="00B922DE">
        <w:rPr>
          <w:sz w:val="28"/>
          <w:szCs w:val="28"/>
        </w:rPr>
        <w:t>____/____ гг.</w:t>
      </w:r>
    </w:p>
    <w:p w:rsidR="00650152" w:rsidRPr="00B922DE" w:rsidRDefault="00650152" w:rsidP="00650152">
      <w:pPr>
        <w:widowControl w:val="0"/>
        <w:rPr>
          <w:sz w:val="28"/>
          <w:szCs w:val="28"/>
        </w:rPr>
      </w:pPr>
    </w:p>
    <w:p w:rsidR="00650152" w:rsidRPr="00B922DE" w:rsidRDefault="00650152" w:rsidP="00650152">
      <w:pPr>
        <w:widowControl w:val="0"/>
        <w:rPr>
          <w:sz w:val="28"/>
          <w:szCs w:val="28"/>
        </w:rPr>
      </w:pPr>
    </w:p>
    <w:tbl>
      <w:tblPr>
        <w:tblW w:w="0" w:type="auto"/>
        <w:jc w:val="center"/>
        <w:tblInd w:w="-603" w:type="dxa"/>
        <w:tblLayout w:type="fixed"/>
        <w:tblCellMar>
          <w:left w:w="0" w:type="dxa"/>
          <w:right w:w="0" w:type="dxa"/>
        </w:tblCellMar>
        <w:tblLook w:val="04A0"/>
      </w:tblPr>
      <w:tblGrid>
        <w:gridCol w:w="1312"/>
        <w:gridCol w:w="8291"/>
      </w:tblGrid>
      <w:tr w:rsidR="00650152" w:rsidRPr="00B922DE" w:rsidTr="00F226B8">
        <w:trPr>
          <w:jc w:val="center"/>
        </w:trPr>
        <w:tc>
          <w:tcPr>
            <w:tcW w:w="1312"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r w:rsidRPr="00B922DE">
              <w:rPr>
                <w:sz w:val="28"/>
                <w:szCs w:val="28"/>
              </w:rPr>
              <w:t>Выдан</w:t>
            </w:r>
          </w:p>
        </w:tc>
        <w:tc>
          <w:tcPr>
            <w:tcW w:w="8291" w:type="dxa"/>
            <w:tcBorders>
              <w:top w:val="nil"/>
              <w:left w:val="nil"/>
              <w:bottom w:val="single" w:sz="6" w:space="0" w:color="000000"/>
              <w:right w:val="nil"/>
            </w:tcBorders>
            <w:tcMar>
              <w:left w:w="0" w:type="dxa"/>
              <w:right w:w="0" w:type="dxa"/>
            </w:tcMar>
          </w:tcPr>
          <w:p w:rsidR="00650152" w:rsidRPr="00B922DE" w:rsidRDefault="00650152" w:rsidP="00207211">
            <w:pPr>
              <w:widowControl w:val="0"/>
              <w:rPr>
                <w:sz w:val="28"/>
                <w:szCs w:val="28"/>
              </w:rPr>
            </w:pPr>
            <w:r w:rsidRPr="00B922DE">
              <w:rPr>
                <w:sz w:val="28"/>
                <w:szCs w:val="28"/>
              </w:rPr>
              <w:t> </w:t>
            </w:r>
          </w:p>
        </w:tc>
      </w:tr>
      <w:tr w:rsidR="00650152" w:rsidRPr="00B922DE" w:rsidTr="00F226B8">
        <w:trPr>
          <w:jc w:val="center"/>
        </w:trPr>
        <w:tc>
          <w:tcPr>
            <w:tcW w:w="1312"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r w:rsidRPr="00B922DE">
              <w:rPr>
                <w:sz w:val="28"/>
                <w:szCs w:val="28"/>
              </w:rPr>
              <w:t> </w:t>
            </w:r>
          </w:p>
        </w:tc>
        <w:tc>
          <w:tcPr>
            <w:tcW w:w="8291" w:type="dxa"/>
            <w:tcBorders>
              <w:top w:val="single" w:sz="6" w:space="0" w:color="000000"/>
              <w:left w:val="nil"/>
              <w:bottom w:val="nil"/>
              <w:right w:val="nil"/>
            </w:tcBorders>
            <w:tcMar>
              <w:left w:w="0" w:type="dxa"/>
              <w:right w:w="0" w:type="dxa"/>
            </w:tcMar>
          </w:tcPr>
          <w:p w:rsidR="00650152" w:rsidRPr="00B922DE" w:rsidRDefault="00650152" w:rsidP="00207211">
            <w:pPr>
              <w:widowControl w:val="0"/>
              <w:jc w:val="center"/>
              <w:rPr>
                <w:sz w:val="28"/>
                <w:szCs w:val="28"/>
              </w:rPr>
            </w:pPr>
            <w:r w:rsidRPr="00B922DE">
              <w:rPr>
                <w:sz w:val="28"/>
                <w:szCs w:val="28"/>
              </w:rPr>
              <w:t>(полное наименование лица, подлежащего оценке обеспечения готовности к отопительному периоду)</w:t>
            </w:r>
          </w:p>
        </w:tc>
      </w:tr>
    </w:tbl>
    <w:p w:rsidR="00650152" w:rsidRPr="00B922DE" w:rsidRDefault="00650152" w:rsidP="00650152">
      <w:pPr>
        <w:widowControl w:val="0"/>
        <w:jc w:val="both"/>
        <w:rPr>
          <w:sz w:val="28"/>
          <w:szCs w:val="28"/>
        </w:rPr>
      </w:pPr>
    </w:p>
    <w:p w:rsidR="00650152" w:rsidRPr="00B922DE" w:rsidRDefault="00650152" w:rsidP="00650152">
      <w:pPr>
        <w:widowControl w:val="0"/>
        <w:jc w:val="both"/>
        <w:rPr>
          <w:sz w:val="28"/>
          <w:szCs w:val="28"/>
        </w:rPr>
      </w:pPr>
      <w:r w:rsidRPr="00B922DE">
        <w:rPr>
          <w:sz w:val="28"/>
          <w:szCs w:val="28"/>
        </w:rPr>
        <w:t>В отношении следующих объектов, по которым проводилась оценка обеспечения готовности к отопительному периоду:</w:t>
      </w:r>
    </w:p>
    <w:p w:rsidR="00650152" w:rsidRPr="00B922DE" w:rsidRDefault="00650152" w:rsidP="00650152">
      <w:pPr>
        <w:widowControl w:val="0"/>
        <w:rPr>
          <w:sz w:val="28"/>
          <w:szCs w:val="28"/>
        </w:rPr>
      </w:pPr>
    </w:p>
    <w:tbl>
      <w:tblPr>
        <w:tblW w:w="0" w:type="auto"/>
        <w:tblInd w:w="651" w:type="dxa"/>
        <w:tblLayout w:type="fixed"/>
        <w:tblCellMar>
          <w:left w:w="0" w:type="dxa"/>
          <w:right w:w="0" w:type="dxa"/>
        </w:tblCellMar>
        <w:tblLook w:val="04A0"/>
      </w:tblPr>
      <w:tblGrid>
        <w:gridCol w:w="9252"/>
        <w:gridCol w:w="20"/>
        <w:gridCol w:w="142"/>
      </w:tblGrid>
      <w:tr w:rsidR="00650152" w:rsidRPr="00B922DE" w:rsidTr="00F226B8">
        <w:tc>
          <w:tcPr>
            <w:tcW w:w="9252"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r w:rsidRPr="00B922DE">
              <w:rPr>
                <w:sz w:val="28"/>
                <w:szCs w:val="28"/>
              </w:rPr>
              <w:t>1.</w:t>
            </w:r>
            <w:r w:rsidR="00F226B8">
              <w:rPr>
                <w:sz w:val="28"/>
                <w:szCs w:val="28"/>
              </w:rPr>
              <w:t>________________________________________________________________</w:t>
            </w:r>
          </w:p>
        </w:tc>
        <w:tc>
          <w:tcPr>
            <w:tcW w:w="20"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r w:rsidRPr="00B922DE">
              <w:rPr>
                <w:sz w:val="28"/>
                <w:szCs w:val="28"/>
              </w:rPr>
              <w:t> </w:t>
            </w:r>
          </w:p>
        </w:tc>
        <w:tc>
          <w:tcPr>
            <w:tcW w:w="142"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p>
        </w:tc>
      </w:tr>
      <w:tr w:rsidR="00650152" w:rsidRPr="00B922DE" w:rsidTr="00F226B8">
        <w:tc>
          <w:tcPr>
            <w:tcW w:w="9252" w:type="dxa"/>
            <w:tcBorders>
              <w:top w:val="nil"/>
              <w:left w:val="nil"/>
              <w:bottom w:val="nil"/>
              <w:right w:val="nil"/>
            </w:tcBorders>
            <w:tcMar>
              <w:left w:w="0" w:type="dxa"/>
              <w:right w:w="0" w:type="dxa"/>
            </w:tcMar>
          </w:tcPr>
          <w:p w:rsidR="00650152" w:rsidRPr="00B922DE" w:rsidRDefault="00F226B8" w:rsidP="00207211">
            <w:pPr>
              <w:widowControl w:val="0"/>
              <w:rPr>
                <w:sz w:val="28"/>
                <w:szCs w:val="28"/>
              </w:rPr>
            </w:pPr>
            <w:r>
              <w:rPr>
                <w:sz w:val="28"/>
                <w:szCs w:val="28"/>
              </w:rPr>
              <w:t>2. ________________________________________________________________</w:t>
            </w:r>
          </w:p>
        </w:tc>
        <w:tc>
          <w:tcPr>
            <w:tcW w:w="20"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r w:rsidRPr="00B922DE">
              <w:rPr>
                <w:sz w:val="28"/>
                <w:szCs w:val="28"/>
              </w:rPr>
              <w:t> </w:t>
            </w:r>
          </w:p>
        </w:tc>
        <w:tc>
          <w:tcPr>
            <w:tcW w:w="142"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p>
        </w:tc>
      </w:tr>
      <w:tr w:rsidR="00650152" w:rsidRPr="00B922DE" w:rsidTr="00F226B8">
        <w:tc>
          <w:tcPr>
            <w:tcW w:w="9252"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r w:rsidRPr="00B922DE">
              <w:rPr>
                <w:sz w:val="28"/>
                <w:szCs w:val="28"/>
              </w:rPr>
              <w:t>3.</w:t>
            </w:r>
            <w:r w:rsidR="00F226B8">
              <w:rPr>
                <w:sz w:val="28"/>
                <w:szCs w:val="28"/>
              </w:rPr>
              <w:t>________________________________________________________________</w:t>
            </w:r>
          </w:p>
        </w:tc>
        <w:tc>
          <w:tcPr>
            <w:tcW w:w="20"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r w:rsidRPr="00B922DE">
              <w:rPr>
                <w:sz w:val="28"/>
                <w:szCs w:val="28"/>
              </w:rPr>
              <w:t> </w:t>
            </w:r>
          </w:p>
        </w:tc>
        <w:tc>
          <w:tcPr>
            <w:tcW w:w="142"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p>
        </w:tc>
      </w:tr>
      <w:tr w:rsidR="00650152" w:rsidRPr="00B922DE" w:rsidTr="00F226B8">
        <w:tc>
          <w:tcPr>
            <w:tcW w:w="9252"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p>
        </w:tc>
        <w:tc>
          <w:tcPr>
            <w:tcW w:w="20"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p>
        </w:tc>
        <w:tc>
          <w:tcPr>
            <w:tcW w:w="142" w:type="dxa"/>
            <w:tcBorders>
              <w:top w:val="nil"/>
              <w:left w:val="nil"/>
              <w:bottom w:val="nil"/>
              <w:right w:val="nil"/>
            </w:tcBorders>
            <w:tcMar>
              <w:left w:w="0" w:type="dxa"/>
              <w:right w:w="0" w:type="dxa"/>
            </w:tcMar>
          </w:tcPr>
          <w:p w:rsidR="00650152" w:rsidRPr="00B922DE" w:rsidRDefault="00650152" w:rsidP="00207211">
            <w:pPr>
              <w:widowControl w:val="0"/>
              <w:rPr>
                <w:sz w:val="28"/>
                <w:szCs w:val="28"/>
              </w:rPr>
            </w:pPr>
          </w:p>
        </w:tc>
      </w:tr>
    </w:tbl>
    <w:p w:rsidR="00650152" w:rsidRPr="00B922DE" w:rsidRDefault="00650152" w:rsidP="00650152">
      <w:pPr>
        <w:widowControl w:val="0"/>
        <w:jc w:val="both"/>
        <w:rPr>
          <w:sz w:val="28"/>
          <w:szCs w:val="28"/>
        </w:rPr>
      </w:pPr>
      <w:r w:rsidRPr="00B922DE">
        <w:rPr>
          <w:sz w:val="28"/>
          <w:szCs w:val="28"/>
        </w:rPr>
        <w:t>Основание выдачи паспорта обеспечения готовности к отопительному периоду:</w:t>
      </w:r>
    </w:p>
    <w:p w:rsidR="00650152" w:rsidRPr="00B922DE" w:rsidRDefault="00650152" w:rsidP="00650152">
      <w:pPr>
        <w:widowControl w:val="0"/>
        <w:rPr>
          <w:sz w:val="28"/>
          <w:szCs w:val="28"/>
        </w:rPr>
      </w:pPr>
    </w:p>
    <w:p w:rsidR="00650152" w:rsidRPr="00B922DE" w:rsidRDefault="00650152" w:rsidP="00650152">
      <w:pPr>
        <w:widowControl w:val="0"/>
        <w:jc w:val="both"/>
        <w:rPr>
          <w:sz w:val="28"/>
          <w:szCs w:val="28"/>
        </w:rPr>
      </w:pPr>
      <w:r w:rsidRPr="00B922DE">
        <w:rPr>
          <w:sz w:val="28"/>
          <w:szCs w:val="28"/>
        </w:rPr>
        <w:t>Акт оценки обеспечения готовности к отопительному периоду от __________ № _________.</w:t>
      </w:r>
    </w:p>
    <w:p w:rsidR="00650152" w:rsidRPr="00B922DE" w:rsidRDefault="00650152" w:rsidP="00650152">
      <w:pPr>
        <w:widowControl w:val="0"/>
        <w:jc w:val="both"/>
        <w:rPr>
          <w:sz w:val="28"/>
          <w:szCs w:val="28"/>
        </w:rPr>
      </w:pPr>
    </w:p>
    <w:p w:rsidR="00650152" w:rsidRPr="00B922DE" w:rsidRDefault="00650152" w:rsidP="00650152">
      <w:pPr>
        <w:widowControl w:val="0"/>
        <w:jc w:val="both"/>
        <w:rPr>
          <w:sz w:val="28"/>
          <w:szCs w:val="28"/>
        </w:rPr>
      </w:pPr>
    </w:p>
    <w:p w:rsidR="00650152" w:rsidRPr="00B922DE" w:rsidRDefault="00650152" w:rsidP="00650152">
      <w:pPr>
        <w:widowControl w:val="0"/>
        <w:rPr>
          <w:sz w:val="28"/>
          <w:szCs w:val="28"/>
        </w:rPr>
      </w:pPr>
    </w:p>
    <w:tbl>
      <w:tblPr>
        <w:tblW w:w="0" w:type="auto"/>
        <w:jc w:val="center"/>
        <w:tblLayout w:type="fixed"/>
        <w:tblCellMar>
          <w:left w:w="0" w:type="dxa"/>
          <w:right w:w="0" w:type="dxa"/>
        </w:tblCellMar>
        <w:tblLook w:val="04A0"/>
      </w:tblPr>
      <w:tblGrid>
        <w:gridCol w:w="9000"/>
      </w:tblGrid>
      <w:tr w:rsidR="00650152" w:rsidRPr="00B922DE" w:rsidTr="00207211">
        <w:trPr>
          <w:jc w:val="center"/>
        </w:trPr>
        <w:tc>
          <w:tcPr>
            <w:tcW w:w="9000" w:type="dxa"/>
            <w:tcBorders>
              <w:top w:val="nil"/>
              <w:left w:val="nil"/>
              <w:bottom w:val="single" w:sz="6" w:space="0" w:color="000000"/>
              <w:right w:val="nil"/>
            </w:tcBorders>
            <w:tcMar>
              <w:left w:w="0" w:type="dxa"/>
              <w:right w:w="0" w:type="dxa"/>
            </w:tcMar>
          </w:tcPr>
          <w:p w:rsidR="00650152" w:rsidRPr="00B922DE" w:rsidRDefault="00650152" w:rsidP="00207211">
            <w:pPr>
              <w:widowControl w:val="0"/>
              <w:jc w:val="center"/>
              <w:rPr>
                <w:sz w:val="28"/>
                <w:szCs w:val="28"/>
              </w:rPr>
            </w:pPr>
          </w:p>
        </w:tc>
      </w:tr>
      <w:tr w:rsidR="00650152" w:rsidRPr="00B922DE" w:rsidTr="00207211">
        <w:trPr>
          <w:jc w:val="center"/>
        </w:trPr>
        <w:tc>
          <w:tcPr>
            <w:tcW w:w="9000" w:type="dxa"/>
            <w:tcBorders>
              <w:top w:val="single" w:sz="6" w:space="0" w:color="000000"/>
              <w:left w:val="nil"/>
              <w:bottom w:val="nil"/>
              <w:right w:val="nil"/>
            </w:tcBorders>
            <w:tcMar>
              <w:left w:w="0" w:type="dxa"/>
              <w:right w:w="0" w:type="dxa"/>
            </w:tcMar>
          </w:tcPr>
          <w:p w:rsidR="00650152" w:rsidRPr="00B922DE" w:rsidRDefault="00650152" w:rsidP="00207211">
            <w:pPr>
              <w:widowControl w:val="0"/>
              <w:jc w:val="center"/>
              <w:rPr>
                <w:sz w:val="28"/>
                <w:szCs w:val="28"/>
              </w:rPr>
            </w:pPr>
            <w:r w:rsidRPr="00B922DE">
              <w:rPr>
                <w:sz w:val="28"/>
                <w:szCs w:val="28"/>
              </w:rPr>
              <w:t>(подпись, расшифровка подписи и печать уполномоченного органа, образовавшего комиссию по проведению оценки обеспечения готовности к отопительному периоду)</w:t>
            </w:r>
          </w:p>
        </w:tc>
      </w:tr>
    </w:tbl>
    <w:p w:rsidR="00650152" w:rsidRPr="00B922DE" w:rsidRDefault="00650152" w:rsidP="00650152">
      <w:pPr>
        <w:spacing w:beforeAutospacing="1"/>
        <w:jc w:val="center"/>
      </w:pPr>
    </w:p>
    <w:p w:rsidR="00650152" w:rsidRPr="00B922DE" w:rsidRDefault="00650152" w:rsidP="00650152">
      <w:pPr>
        <w:spacing w:beforeAutospacing="1"/>
        <w:jc w:val="center"/>
      </w:pPr>
    </w:p>
    <w:p w:rsidR="00650152" w:rsidRPr="00B922DE" w:rsidRDefault="00650152" w:rsidP="00650152">
      <w:pPr>
        <w:spacing w:beforeAutospacing="1"/>
        <w:jc w:val="center"/>
      </w:pPr>
    </w:p>
    <w:p w:rsidR="00650152" w:rsidRPr="00B922DE" w:rsidRDefault="00650152" w:rsidP="00650152">
      <w:pPr>
        <w:spacing w:beforeAutospacing="1" w:afterAutospacing="1"/>
        <w:jc w:val="center"/>
      </w:pPr>
    </w:p>
    <w:p w:rsidR="00650152" w:rsidRPr="00B922DE" w:rsidRDefault="00650152" w:rsidP="00650152">
      <w:pPr>
        <w:spacing w:beforeAutospacing="1" w:afterAutospacing="1"/>
        <w:jc w:val="center"/>
      </w:pPr>
    </w:p>
    <w:p w:rsidR="00650152" w:rsidRDefault="00650152" w:rsidP="00650152">
      <w:pPr>
        <w:spacing w:beforeAutospacing="1" w:afterAutospacing="1"/>
        <w:jc w:val="center"/>
        <w:rPr>
          <w:sz w:val="28"/>
        </w:rPr>
      </w:pPr>
    </w:p>
    <w:p w:rsidR="00650152" w:rsidRDefault="00650152" w:rsidP="00650152">
      <w:pPr>
        <w:spacing w:beforeAutospacing="1" w:afterAutospacing="1"/>
        <w:jc w:val="center"/>
        <w:rPr>
          <w:sz w:val="28"/>
        </w:rPr>
      </w:pPr>
    </w:p>
    <w:p w:rsidR="00C7065C" w:rsidRPr="004F241D" w:rsidRDefault="00C7065C" w:rsidP="00C7065C">
      <w:pPr>
        <w:jc w:val="right"/>
        <w:rPr>
          <w:sz w:val="20"/>
          <w:szCs w:val="20"/>
        </w:rPr>
      </w:pPr>
    </w:p>
    <w:p w:rsidR="00C7065C" w:rsidRPr="004F241D" w:rsidRDefault="00C7065C" w:rsidP="00B922DE">
      <w:pPr>
        <w:framePr w:h="10884" w:hRule="exact" w:wrap="auto" w:hAnchor="text" w:y="-2166"/>
        <w:rPr>
          <w:sz w:val="20"/>
          <w:szCs w:val="20"/>
        </w:rPr>
        <w:sectPr w:rsidR="00C7065C" w:rsidRPr="004F241D" w:rsidSect="007438AE">
          <w:pgSz w:w="11909" w:h="16834"/>
          <w:pgMar w:top="1134" w:right="851" w:bottom="851" w:left="851" w:header="720" w:footer="720" w:gutter="0"/>
          <w:cols w:space="720"/>
          <w:docGrid w:linePitch="326"/>
        </w:sectPr>
      </w:pPr>
    </w:p>
    <w:p w:rsidR="007438AE" w:rsidRDefault="007438AE" w:rsidP="00B922DE">
      <w:pPr>
        <w:tabs>
          <w:tab w:val="left" w:pos="567"/>
        </w:tabs>
        <w:contextualSpacing/>
        <w:sectPr w:rsidR="007438AE" w:rsidSect="00C7065C">
          <w:pgSz w:w="16838" w:h="11906" w:orient="landscape"/>
          <w:pgMar w:top="851" w:right="851" w:bottom="1418" w:left="851" w:header="709" w:footer="709" w:gutter="0"/>
          <w:cols w:space="708"/>
          <w:docGrid w:linePitch="360"/>
        </w:sectPr>
      </w:pPr>
      <w:r>
        <w:lastRenderedPageBreak/>
        <w:br w:type="page"/>
      </w: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C7065C" w:rsidRDefault="00C7065C" w:rsidP="00101DE7">
      <w:pPr>
        <w:tabs>
          <w:tab w:val="left" w:pos="567"/>
        </w:tabs>
        <w:ind w:firstLine="567"/>
        <w:contextualSpacing/>
        <w:jc w:val="right"/>
      </w:pPr>
    </w:p>
    <w:p w:rsidR="00101DE7" w:rsidRDefault="00101DE7" w:rsidP="00101DE7">
      <w:pPr>
        <w:widowControl w:val="0"/>
        <w:spacing w:after="150"/>
        <w:jc w:val="both"/>
      </w:pPr>
    </w:p>
    <w:p w:rsidR="00101DE7" w:rsidRDefault="00101DE7" w:rsidP="00101DE7">
      <w:pPr>
        <w:jc w:val="right"/>
      </w:pPr>
    </w:p>
    <w:p w:rsidR="00C53593" w:rsidRPr="00FD1ACA" w:rsidRDefault="00C7065C" w:rsidP="00C7065C">
      <w:pPr>
        <w:pStyle w:val="ac"/>
        <w:widowControl w:val="0"/>
        <w:suppressAutoHyphens/>
        <w:spacing w:line="266" w:lineRule="auto"/>
        <w:ind w:left="0"/>
        <w:rPr>
          <w:b/>
          <w:sz w:val="28"/>
          <w:szCs w:val="28"/>
        </w:rPr>
      </w:pPr>
      <w:r>
        <w:rPr>
          <w:b/>
          <w:sz w:val="28"/>
          <w:szCs w:val="28"/>
        </w:rPr>
        <w:br w:type="page"/>
      </w:r>
    </w:p>
    <w:sectPr w:rsidR="00C53593" w:rsidRPr="00FD1ACA" w:rsidSect="007438AE">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EA2" w:rsidRDefault="00BB0EA2" w:rsidP="00101DE7">
      <w:r>
        <w:separator/>
      </w:r>
    </w:p>
  </w:endnote>
  <w:endnote w:type="continuationSeparator" w:id="1">
    <w:p w:rsidR="00BB0EA2" w:rsidRDefault="00BB0EA2" w:rsidP="00101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EA2" w:rsidRDefault="00BB0EA2" w:rsidP="00101DE7">
      <w:r>
        <w:separator/>
      </w:r>
    </w:p>
  </w:footnote>
  <w:footnote w:type="continuationSeparator" w:id="1">
    <w:p w:rsidR="00BB0EA2" w:rsidRDefault="00BB0EA2" w:rsidP="00101D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1A66"/>
    <w:multiLevelType w:val="hybridMultilevel"/>
    <w:tmpl w:val="34145BCA"/>
    <w:lvl w:ilvl="0" w:tplc="0FCC6A4A">
      <w:start w:val="2"/>
      <w:numFmt w:val="upperRoman"/>
      <w:lvlText w:val="%1."/>
      <w:lvlJc w:val="left"/>
      <w:pPr>
        <w:ind w:left="1542" w:hanging="72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1">
    <w:nsid w:val="26960662"/>
    <w:multiLevelType w:val="hybridMultilevel"/>
    <w:tmpl w:val="3F5C3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A94168"/>
    <w:multiLevelType w:val="multilevel"/>
    <w:tmpl w:val="302A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C61884"/>
    <w:multiLevelType w:val="hybridMultilevel"/>
    <w:tmpl w:val="A97464E4"/>
    <w:lvl w:ilvl="0" w:tplc="F6AA87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1384"/>
    <w:rsid w:val="00004E51"/>
    <w:rsid w:val="00007308"/>
    <w:rsid w:val="00016630"/>
    <w:rsid w:val="0002031B"/>
    <w:rsid w:val="00022CC2"/>
    <w:rsid w:val="00042AC2"/>
    <w:rsid w:val="00050812"/>
    <w:rsid w:val="00052792"/>
    <w:rsid w:val="00056F88"/>
    <w:rsid w:val="00057931"/>
    <w:rsid w:val="000641EF"/>
    <w:rsid w:val="00064B8F"/>
    <w:rsid w:val="0007233C"/>
    <w:rsid w:val="00073239"/>
    <w:rsid w:val="0007627B"/>
    <w:rsid w:val="000779C5"/>
    <w:rsid w:val="000834B3"/>
    <w:rsid w:val="00090390"/>
    <w:rsid w:val="00093D9B"/>
    <w:rsid w:val="00096A02"/>
    <w:rsid w:val="000A52E2"/>
    <w:rsid w:val="000B065D"/>
    <w:rsid w:val="000F0380"/>
    <w:rsid w:val="00101DE7"/>
    <w:rsid w:val="0011559D"/>
    <w:rsid w:val="00116355"/>
    <w:rsid w:val="001266EC"/>
    <w:rsid w:val="00127BF0"/>
    <w:rsid w:val="001307FB"/>
    <w:rsid w:val="00143A2D"/>
    <w:rsid w:val="00153628"/>
    <w:rsid w:val="00160182"/>
    <w:rsid w:val="00171886"/>
    <w:rsid w:val="00181149"/>
    <w:rsid w:val="0018614F"/>
    <w:rsid w:val="001A6D14"/>
    <w:rsid w:val="001A729C"/>
    <w:rsid w:val="001D7747"/>
    <w:rsid w:val="001E04CC"/>
    <w:rsid w:val="001E4C9F"/>
    <w:rsid w:val="001E7084"/>
    <w:rsid w:val="001F2658"/>
    <w:rsid w:val="001F7D8B"/>
    <w:rsid w:val="00201820"/>
    <w:rsid w:val="00207211"/>
    <w:rsid w:val="002104AA"/>
    <w:rsid w:val="002109EC"/>
    <w:rsid w:val="00215AAF"/>
    <w:rsid w:val="002348D7"/>
    <w:rsid w:val="00242BCA"/>
    <w:rsid w:val="00243AD9"/>
    <w:rsid w:val="00247225"/>
    <w:rsid w:val="00251D33"/>
    <w:rsid w:val="0025645B"/>
    <w:rsid w:val="00256B65"/>
    <w:rsid w:val="00256DEF"/>
    <w:rsid w:val="00267F9C"/>
    <w:rsid w:val="002755F7"/>
    <w:rsid w:val="00275849"/>
    <w:rsid w:val="00275AC0"/>
    <w:rsid w:val="002769AE"/>
    <w:rsid w:val="002821A4"/>
    <w:rsid w:val="00282A85"/>
    <w:rsid w:val="00292847"/>
    <w:rsid w:val="002A1275"/>
    <w:rsid w:val="002B1132"/>
    <w:rsid w:val="002D0FBB"/>
    <w:rsid w:val="002D39D0"/>
    <w:rsid w:val="002D5E99"/>
    <w:rsid w:val="002E2B5D"/>
    <w:rsid w:val="002E4774"/>
    <w:rsid w:val="002F39C1"/>
    <w:rsid w:val="003101D0"/>
    <w:rsid w:val="003138FC"/>
    <w:rsid w:val="0031515A"/>
    <w:rsid w:val="003266AD"/>
    <w:rsid w:val="003458A4"/>
    <w:rsid w:val="0035142A"/>
    <w:rsid w:val="003631CB"/>
    <w:rsid w:val="0038668A"/>
    <w:rsid w:val="00394426"/>
    <w:rsid w:val="00395471"/>
    <w:rsid w:val="003B7EED"/>
    <w:rsid w:val="003C43DD"/>
    <w:rsid w:val="003C57D4"/>
    <w:rsid w:val="003D7632"/>
    <w:rsid w:val="003E5396"/>
    <w:rsid w:val="003E7D25"/>
    <w:rsid w:val="003F1B55"/>
    <w:rsid w:val="00404781"/>
    <w:rsid w:val="004063FA"/>
    <w:rsid w:val="004307D1"/>
    <w:rsid w:val="00486386"/>
    <w:rsid w:val="00495436"/>
    <w:rsid w:val="00495587"/>
    <w:rsid w:val="00495D0C"/>
    <w:rsid w:val="0049711D"/>
    <w:rsid w:val="004A1829"/>
    <w:rsid w:val="004A7B76"/>
    <w:rsid w:val="004B186E"/>
    <w:rsid w:val="004C0AC9"/>
    <w:rsid w:val="004C764E"/>
    <w:rsid w:val="004E1BF7"/>
    <w:rsid w:val="004E4FD8"/>
    <w:rsid w:val="004E5F93"/>
    <w:rsid w:val="004F38C7"/>
    <w:rsid w:val="004F4272"/>
    <w:rsid w:val="00502B13"/>
    <w:rsid w:val="0050744C"/>
    <w:rsid w:val="00533842"/>
    <w:rsid w:val="005364DD"/>
    <w:rsid w:val="00552684"/>
    <w:rsid w:val="00584675"/>
    <w:rsid w:val="00586067"/>
    <w:rsid w:val="00587CFF"/>
    <w:rsid w:val="00590F37"/>
    <w:rsid w:val="00592034"/>
    <w:rsid w:val="00592BCD"/>
    <w:rsid w:val="00592F50"/>
    <w:rsid w:val="00593A31"/>
    <w:rsid w:val="005A4272"/>
    <w:rsid w:val="005A5478"/>
    <w:rsid w:val="005B0387"/>
    <w:rsid w:val="005B4CB7"/>
    <w:rsid w:val="005B5500"/>
    <w:rsid w:val="005C2E54"/>
    <w:rsid w:val="005C6423"/>
    <w:rsid w:val="005E2F09"/>
    <w:rsid w:val="005E77F7"/>
    <w:rsid w:val="005E7C64"/>
    <w:rsid w:val="005F461F"/>
    <w:rsid w:val="006412BF"/>
    <w:rsid w:val="00644749"/>
    <w:rsid w:val="00645EC9"/>
    <w:rsid w:val="00650152"/>
    <w:rsid w:val="006547DC"/>
    <w:rsid w:val="0067639A"/>
    <w:rsid w:val="0068225F"/>
    <w:rsid w:val="00694072"/>
    <w:rsid w:val="006A3169"/>
    <w:rsid w:val="006B346C"/>
    <w:rsid w:val="006D732B"/>
    <w:rsid w:val="006F0897"/>
    <w:rsid w:val="006F23E8"/>
    <w:rsid w:val="006F26E5"/>
    <w:rsid w:val="006F30BA"/>
    <w:rsid w:val="00701351"/>
    <w:rsid w:val="0072037D"/>
    <w:rsid w:val="00725010"/>
    <w:rsid w:val="0073528D"/>
    <w:rsid w:val="00740047"/>
    <w:rsid w:val="00740ADC"/>
    <w:rsid w:val="007438AE"/>
    <w:rsid w:val="00765645"/>
    <w:rsid w:val="00766F16"/>
    <w:rsid w:val="00772BBB"/>
    <w:rsid w:val="0077376A"/>
    <w:rsid w:val="00781ABC"/>
    <w:rsid w:val="00783665"/>
    <w:rsid w:val="007A2000"/>
    <w:rsid w:val="007A31F8"/>
    <w:rsid w:val="007A496A"/>
    <w:rsid w:val="007C04A5"/>
    <w:rsid w:val="007C4201"/>
    <w:rsid w:val="007D224B"/>
    <w:rsid w:val="007D5AE4"/>
    <w:rsid w:val="007F6586"/>
    <w:rsid w:val="008216C1"/>
    <w:rsid w:val="00823F84"/>
    <w:rsid w:val="00827FBE"/>
    <w:rsid w:val="00865754"/>
    <w:rsid w:val="008747B7"/>
    <w:rsid w:val="00886C28"/>
    <w:rsid w:val="0089755A"/>
    <w:rsid w:val="008A647D"/>
    <w:rsid w:val="008B1E19"/>
    <w:rsid w:val="008B704C"/>
    <w:rsid w:val="008D15CB"/>
    <w:rsid w:val="008D19B0"/>
    <w:rsid w:val="008D58C0"/>
    <w:rsid w:val="008E62C6"/>
    <w:rsid w:val="008F0D7A"/>
    <w:rsid w:val="00900E9D"/>
    <w:rsid w:val="00931B2F"/>
    <w:rsid w:val="00946EFB"/>
    <w:rsid w:val="00957D86"/>
    <w:rsid w:val="00960F29"/>
    <w:rsid w:val="00963E9A"/>
    <w:rsid w:val="00964A48"/>
    <w:rsid w:val="00967284"/>
    <w:rsid w:val="00971890"/>
    <w:rsid w:val="009945EE"/>
    <w:rsid w:val="0099518D"/>
    <w:rsid w:val="009A5990"/>
    <w:rsid w:val="009B2E3F"/>
    <w:rsid w:val="009E6F17"/>
    <w:rsid w:val="00A000D6"/>
    <w:rsid w:val="00A0254F"/>
    <w:rsid w:val="00A0286F"/>
    <w:rsid w:val="00A0483E"/>
    <w:rsid w:val="00A14417"/>
    <w:rsid w:val="00A31C69"/>
    <w:rsid w:val="00A42A76"/>
    <w:rsid w:val="00A56B20"/>
    <w:rsid w:val="00A63AE8"/>
    <w:rsid w:val="00A6555C"/>
    <w:rsid w:val="00A71427"/>
    <w:rsid w:val="00A71B6E"/>
    <w:rsid w:val="00A83988"/>
    <w:rsid w:val="00A91384"/>
    <w:rsid w:val="00AA31F8"/>
    <w:rsid w:val="00AB1974"/>
    <w:rsid w:val="00AC0416"/>
    <w:rsid w:val="00AD39E2"/>
    <w:rsid w:val="00AD7404"/>
    <w:rsid w:val="00AF0877"/>
    <w:rsid w:val="00B01C05"/>
    <w:rsid w:val="00B041B1"/>
    <w:rsid w:val="00B06282"/>
    <w:rsid w:val="00B154DC"/>
    <w:rsid w:val="00B15804"/>
    <w:rsid w:val="00B350CE"/>
    <w:rsid w:val="00B36D02"/>
    <w:rsid w:val="00B5327E"/>
    <w:rsid w:val="00B5614F"/>
    <w:rsid w:val="00B57752"/>
    <w:rsid w:val="00B717A0"/>
    <w:rsid w:val="00B7204E"/>
    <w:rsid w:val="00B82A97"/>
    <w:rsid w:val="00B909D6"/>
    <w:rsid w:val="00B922DE"/>
    <w:rsid w:val="00B93B28"/>
    <w:rsid w:val="00BB0EA2"/>
    <w:rsid w:val="00BC315D"/>
    <w:rsid w:val="00BC4E10"/>
    <w:rsid w:val="00BE19D2"/>
    <w:rsid w:val="00BF6CDA"/>
    <w:rsid w:val="00C161F5"/>
    <w:rsid w:val="00C22DC6"/>
    <w:rsid w:val="00C27AFD"/>
    <w:rsid w:val="00C3634B"/>
    <w:rsid w:val="00C53593"/>
    <w:rsid w:val="00C648ED"/>
    <w:rsid w:val="00C7065C"/>
    <w:rsid w:val="00C72BC8"/>
    <w:rsid w:val="00C91315"/>
    <w:rsid w:val="00C93624"/>
    <w:rsid w:val="00C95DB8"/>
    <w:rsid w:val="00C97CFD"/>
    <w:rsid w:val="00CA0FCB"/>
    <w:rsid w:val="00CA2D99"/>
    <w:rsid w:val="00CD7733"/>
    <w:rsid w:val="00CE62EA"/>
    <w:rsid w:val="00CF165B"/>
    <w:rsid w:val="00D159E0"/>
    <w:rsid w:val="00D25633"/>
    <w:rsid w:val="00D3232F"/>
    <w:rsid w:val="00D40D81"/>
    <w:rsid w:val="00D52921"/>
    <w:rsid w:val="00D60D1E"/>
    <w:rsid w:val="00D6231A"/>
    <w:rsid w:val="00D72C30"/>
    <w:rsid w:val="00D86A35"/>
    <w:rsid w:val="00D92037"/>
    <w:rsid w:val="00DA183D"/>
    <w:rsid w:val="00DA65CA"/>
    <w:rsid w:val="00DA7776"/>
    <w:rsid w:val="00DA7D3B"/>
    <w:rsid w:val="00DB7825"/>
    <w:rsid w:val="00DC1743"/>
    <w:rsid w:val="00DC4D39"/>
    <w:rsid w:val="00DD3F72"/>
    <w:rsid w:val="00DE43F8"/>
    <w:rsid w:val="00DE7149"/>
    <w:rsid w:val="00DF6E6D"/>
    <w:rsid w:val="00E24E48"/>
    <w:rsid w:val="00E25832"/>
    <w:rsid w:val="00E50B08"/>
    <w:rsid w:val="00E525C0"/>
    <w:rsid w:val="00E6646C"/>
    <w:rsid w:val="00E9388E"/>
    <w:rsid w:val="00EA5097"/>
    <w:rsid w:val="00EB1942"/>
    <w:rsid w:val="00EB2A0E"/>
    <w:rsid w:val="00EB2BF1"/>
    <w:rsid w:val="00EB566E"/>
    <w:rsid w:val="00EC1A7A"/>
    <w:rsid w:val="00EE212E"/>
    <w:rsid w:val="00EE7F44"/>
    <w:rsid w:val="00F135EA"/>
    <w:rsid w:val="00F1401C"/>
    <w:rsid w:val="00F16A06"/>
    <w:rsid w:val="00F20C88"/>
    <w:rsid w:val="00F225D8"/>
    <w:rsid w:val="00F226B8"/>
    <w:rsid w:val="00F26C51"/>
    <w:rsid w:val="00F3467B"/>
    <w:rsid w:val="00F43B23"/>
    <w:rsid w:val="00F45819"/>
    <w:rsid w:val="00F50382"/>
    <w:rsid w:val="00F83F24"/>
    <w:rsid w:val="00F87725"/>
    <w:rsid w:val="00F90ED5"/>
    <w:rsid w:val="00F97CD5"/>
    <w:rsid w:val="00F97DD5"/>
    <w:rsid w:val="00FA199E"/>
    <w:rsid w:val="00FA7ACC"/>
    <w:rsid w:val="00FD2C8B"/>
    <w:rsid w:val="00FD4E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A91384"/>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A91384"/>
    <w:pPr>
      <w:spacing w:before="100" w:beforeAutospacing="1" w:after="100" w:afterAutospacing="1"/>
    </w:pPr>
  </w:style>
  <w:style w:type="character" w:styleId="a4">
    <w:name w:val="Hyperlink"/>
    <w:uiPriority w:val="99"/>
    <w:rsid w:val="00A91384"/>
    <w:rPr>
      <w:color w:val="0000FF"/>
      <w:u w:val="single"/>
    </w:rPr>
  </w:style>
  <w:style w:type="character" w:customStyle="1" w:styleId="2">
    <w:name w:val="Основной текст (2)_"/>
    <w:link w:val="20"/>
    <w:uiPriority w:val="99"/>
    <w:locked/>
    <w:rsid w:val="00C161F5"/>
    <w:rPr>
      <w:sz w:val="28"/>
      <w:szCs w:val="28"/>
      <w:shd w:val="clear" w:color="auto" w:fill="FFFFFF"/>
    </w:rPr>
  </w:style>
  <w:style w:type="paragraph" w:customStyle="1" w:styleId="20">
    <w:name w:val="Основной текст (2)"/>
    <w:basedOn w:val="a"/>
    <w:link w:val="2"/>
    <w:uiPriority w:val="99"/>
    <w:rsid w:val="00C161F5"/>
    <w:pPr>
      <w:widowControl w:val="0"/>
      <w:shd w:val="clear" w:color="auto" w:fill="FFFFFF"/>
      <w:spacing w:before="540" w:after="540" w:line="240" w:lineRule="atLeast"/>
      <w:jc w:val="both"/>
    </w:pPr>
    <w:rPr>
      <w:sz w:val="28"/>
      <w:szCs w:val="28"/>
      <w:lang/>
    </w:rPr>
  </w:style>
  <w:style w:type="paragraph" w:customStyle="1" w:styleId="10">
    <w:name w:val="Без интервала1"/>
    <w:rsid w:val="00C161F5"/>
    <w:rPr>
      <w:rFonts w:eastAsia="Arial Unicode MS"/>
      <w:sz w:val="24"/>
      <w:szCs w:val="24"/>
    </w:rPr>
  </w:style>
  <w:style w:type="paragraph" w:customStyle="1" w:styleId="11">
    <w:name w:val="Стиль1"/>
    <w:basedOn w:val="a"/>
    <w:rsid w:val="00C161F5"/>
    <w:pPr>
      <w:spacing w:line="276" w:lineRule="auto"/>
      <w:jc w:val="center"/>
    </w:pPr>
    <w:rPr>
      <w:rFonts w:eastAsia="Arial Unicode MS"/>
      <w:sz w:val="28"/>
      <w:szCs w:val="22"/>
      <w:lang w:eastAsia="en-US"/>
    </w:rPr>
  </w:style>
  <w:style w:type="character" w:customStyle="1" w:styleId="s1">
    <w:name w:val="s1"/>
    <w:rsid w:val="00C161F5"/>
    <w:rPr>
      <w:rFonts w:ascii="Times New Roman" w:hAnsi="Times New Roman"/>
    </w:rPr>
  </w:style>
  <w:style w:type="paragraph" w:styleId="a5">
    <w:name w:val="Balloon Text"/>
    <w:basedOn w:val="a"/>
    <w:link w:val="a6"/>
    <w:rsid w:val="00A000D6"/>
    <w:rPr>
      <w:rFonts w:ascii="Tahoma" w:hAnsi="Tahoma"/>
      <w:sz w:val="16"/>
      <w:szCs w:val="16"/>
      <w:lang/>
    </w:rPr>
  </w:style>
  <w:style w:type="character" w:customStyle="1" w:styleId="a6">
    <w:name w:val="Текст выноски Знак"/>
    <w:link w:val="a5"/>
    <w:rsid w:val="00A000D6"/>
    <w:rPr>
      <w:rFonts w:ascii="Tahoma" w:hAnsi="Tahoma" w:cs="Tahoma"/>
      <w:sz w:val="16"/>
      <w:szCs w:val="16"/>
    </w:rPr>
  </w:style>
  <w:style w:type="paragraph" w:styleId="a7">
    <w:name w:val="Body Text"/>
    <w:basedOn w:val="a"/>
    <w:link w:val="a8"/>
    <w:rsid w:val="007D5AE4"/>
    <w:pPr>
      <w:jc w:val="center"/>
    </w:pPr>
    <w:rPr>
      <w:b/>
      <w:sz w:val="32"/>
      <w:szCs w:val="20"/>
    </w:rPr>
  </w:style>
  <w:style w:type="character" w:customStyle="1" w:styleId="a8">
    <w:name w:val="Основной текст Знак"/>
    <w:basedOn w:val="a0"/>
    <w:link w:val="a7"/>
    <w:rsid w:val="007D5AE4"/>
    <w:rPr>
      <w:b/>
      <w:sz w:val="32"/>
    </w:rPr>
  </w:style>
  <w:style w:type="table" w:styleId="a9">
    <w:name w:val="Table Grid"/>
    <w:basedOn w:val="a1"/>
    <w:rsid w:val="008D15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153628"/>
    <w:pPr>
      <w:widowControl w:val="0"/>
      <w:autoSpaceDE w:val="0"/>
      <w:autoSpaceDN w:val="0"/>
      <w:adjustRightInd w:val="0"/>
    </w:pPr>
    <w:rPr>
      <w:rFonts w:ascii="Courier New" w:hAnsi="Courier New" w:cs="Courier New"/>
    </w:rPr>
  </w:style>
  <w:style w:type="paragraph" w:customStyle="1" w:styleId="ConsPlusNormal">
    <w:name w:val="ConsPlusNormal"/>
    <w:rsid w:val="00EB2BF1"/>
    <w:pPr>
      <w:widowControl w:val="0"/>
      <w:autoSpaceDE w:val="0"/>
      <w:autoSpaceDN w:val="0"/>
      <w:adjustRightInd w:val="0"/>
      <w:ind w:firstLine="720"/>
    </w:pPr>
    <w:rPr>
      <w:rFonts w:ascii="Arial" w:hAnsi="Arial" w:cs="Arial"/>
    </w:rPr>
  </w:style>
  <w:style w:type="character" w:customStyle="1" w:styleId="aa">
    <w:name w:val="Цветовое выделение"/>
    <w:rsid w:val="00EB2BF1"/>
    <w:rPr>
      <w:b/>
      <w:bCs/>
      <w:color w:val="26282F"/>
    </w:rPr>
  </w:style>
  <w:style w:type="paragraph" w:customStyle="1" w:styleId="ab">
    <w:name w:val="Таблицы (моноширинный)"/>
    <w:basedOn w:val="a"/>
    <w:next w:val="a"/>
    <w:rsid w:val="00DE7149"/>
    <w:pPr>
      <w:widowControl w:val="0"/>
      <w:autoSpaceDE w:val="0"/>
      <w:autoSpaceDN w:val="0"/>
      <w:adjustRightInd w:val="0"/>
      <w:jc w:val="both"/>
    </w:pPr>
    <w:rPr>
      <w:rFonts w:ascii="Courier New" w:hAnsi="Courier New" w:cs="Courier New"/>
      <w:sz w:val="22"/>
      <w:szCs w:val="22"/>
    </w:rPr>
  </w:style>
  <w:style w:type="paragraph" w:styleId="ac">
    <w:name w:val="Body Text Indent"/>
    <w:basedOn w:val="a"/>
    <w:link w:val="ad"/>
    <w:rsid w:val="00DE7149"/>
    <w:pPr>
      <w:spacing w:after="120"/>
      <w:ind w:left="283"/>
    </w:pPr>
    <w:rPr>
      <w:sz w:val="20"/>
      <w:szCs w:val="20"/>
    </w:rPr>
  </w:style>
  <w:style w:type="character" w:customStyle="1" w:styleId="ad">
    <w:name w:val="Основной текст с отступом Знак"/>
    <w:basedOn w:val="a0"/>
    <w:link w:val="ac"/>
    <w:rsid w:val="00DE7149"/>
    <w:rPr>
      <w:lang w:val="ru-RU" w:eastAsia="ru-RU" w:bidi="ar-SA"/>
    </w:rPr>
  </w:style>
  <w:style w:type="paragraph" w:styleId="21">
    <w:name w:val="Body Text Indent 2"/>
    <w:basedOn w:val="a"/>
    <w:rsid w:val="00DE7149"/>
    <w:pPr>
      <w:spacing w:after="120" w:line="480" w:lineRule="auto"/>
      <w:ind w:left="283"/>
    </w:pPr>
    <w:rPr>
      <w:sz w:val="20"/>
      <w:szCs w:val="20"/>
    </w:rPr>
  </w:style>
  <w:style w:type="paragraph" w:customStyle="1" w:styleId="consplusnormal0">
    <w:name w:val="consplusnormal"/>
    <w:basedOn w:val="a"/>
    <w:rsid w:val="00DE7149"/>
    <w:pPr>
      <w:spacing w:before="100" w:beforeAutospacing="1" w:after="100" w:afterAutospacing="1"/>
    </w:pPr>
    <w:rPr>
      <w:rFonts w:ascii="Tahoma" w:hAnsi="Tahoma" w:cs="Tahoma"/>
      <w:color w:val="514F50"/>
      <w:sz w:val="13"/>
      <w:szCs w:val="13"/>
    </w:rPr>
  </w:style>
  <w:style w:type="paragraph" w:styleId="22">
    <w:name w:val="Body Text 2"/>
    <w:basedOn w:val="a"/>
    <w:link w:val="23"/>
    <w:rsid w:val="00C53593"/>
    <w:pPr>
      <w:spacing w:after="120" w:line="480" w:lineRule="auto"/>
    </w:pPr>
    <w:rPr>
      <w:sz w:val="20"/>
      <w:szCs w:val="20"/>
    </w:rPr>
  </w:style>
  <w:style w:type="character" w:customStyle="1" w:styleId="23">
    <w:name w:val="Основной текст 2 Знак"/>
    <w:basedOn w:val="a0"/>
    <w:link w:val="22"/>
    <w:rsid w:val="00C53593"/>
    <w:rPr>
      <w:lang w:val="ru-RU" w:eastAsia="ru-RU" w:bidi="ar-SA"/>
    </w:rPr>
  </w:style>
  <w:style w:type="paragraph" w:styleId="ae">
    <w:name w:val="Title"/>
    <w:basedOn w:val="a"/>
    <w:qFormat/>
    <w:rsid w:val="00C53593"/>
    <w:pPr>
      <w:jc w:val="center"/>
    </w:pPr>
    <w:rPr>
      <w:b/>
      <w:sz w:val="32"/>
      <w:szCs w:val="20"/>
    </w:rPr>
  </w:style>
  <w:style w:type="paragraph" w:customStyle="1" w:styleId="Style1">
    <w:name w:val="Style1"/>
    <w:basedOn w:val="a"/>
    <w:rsid w:val="00C53593"/>
    <w:pPr>
      <w:widowControl w:val="0"/>
      <w:autoSpaceDE w:val="0"/>
      <w:autoSpaceDN w:val="0"/>
      <w:adjustRightInd w:val="0"/>
      <w:spacing w:line="313" w:lineRule="exact"/>
    </w:pPr>
  </w:style>
  <w:style w:type="paragraph" w:customStyle="1" w:styleId="Style3">
    <w:name w:val="Style3"/>
    <w:basedOn w:val="a"/>
    <w:rsid w:val="00C53593"/>
    <w:pPr>
      <w:widowControl w:val="0"/>
      <w:autoSpaceDE w:val="0"/>
      <w:autoSpaceDN w:val="0"/>
      <w:adjustRightInd w:val="0"/>
      <w:spacing w:line="638" w:lineRule="exact"/>
      <w:ind w:firstLine="557"/>
    </w:pPr>
  </w:style>
  <w:style w:type="paragraph" w:customStyle="1" w:styleId="Style4">
    <w:name w:val="Style4"/>
    <w:basedOn w:val="a"/>
    <w:rsid w:val="00C53593"/>
    <w:pPr>
      <w:widowControl w:val="0"/>
      <w:autoSpaceDE w:val="0"/>
      <w:autoSpaceDN w:val="0"/>
      <w:adjustRightInd w:val="0"/>
      <w:spacing w:line="322" w:lineRule="exact"/>
      <w:ind w:firstLine="706"/>
    </w:pPr>
  </w:style>
  <w:style w:type="paragraph" w:customStyle="1" w:styleId="Style5">
    <w:name w:val="Style5"/>
    <w:basedOn w:val="a"/>
    <w:rsid w:val="00C53593"/>
    <w:pPr>
      <w:widowControl w:val="0"/>
      <w:autoSpaceDE w:val="0"/>
      <w:autoSpaceDN w:val="0"/>
      <w:adjustRightInd w:val="0"/>
      <w:spacing w:line="485" w:lineRule="exact"/>
    </w:pPr>
  </w:style>
  <w:style w:type="paragraph" w:customStyle="1" w:styleId="Style7">
    <w:name w:val="Style7"/>
    <w:basedOn w:val="a"/>
    <w:rsid w:val="00C53593"/>
    <w:pPr>
      <w:widowControl w:val="0"/>
      <w:autoSpaceDE w:val="0"/>
      <w:autoSpaceDN w:val="0"/>
      <w:adjustRightInd w:val="0"/>
    </w:pPr>
  </w:style>
  <w:style w:type="paragraph" w:customStyle="1" w:styleId="Style8">
    <w:name w:val="Style8"/>
    <w:basedOn w:val="a"/>
    <w:rsid w:val="00C53593"/>
    <w:pPr>
      <w:widowControl w:val="0"/>
      <w:autoSpaceDE w:val="0"/>
      <w:autoSpaceDN w:val="0"/>
      <w:adjustRightInd w:val="0"/>
      <w:spacing w:line="322" w:lineRule="exact"/>
      <w:jc w:val="both"/>
    </w:pPr>
  </w:style>
  <w:style w:type="character" w:customStyle="1" w:styleId="FontStyle11">
    <w:name w:val="Font Style11"/>
    <w:rsid w:val="00C53593"/>
    <w:rPr>
      <w:rFonts w:ascii="Times New Roman" w:hAnsi="Times New Roman" w:cs="Times New Roman"/>
      <w:spacing w:val="10"/>
      <w:sz w:val="24"/>
      <w:szCs w:val="24"/>
    </w:rPr>
  </w:style>
  <w:style w:type="character" w:customStyle="1" w:styleId="FontStyle13">
    <w:name w:val="Font Style13"/>
    <w:rsid w:val="00C53593"/>
    <w:rPr>
      <w:rFonts w:ascii="Times New Roman" w:hAnsi="Times New Roman" w:cs="Times New Roman"/>
      <w:spacing w:val="10"/>
      <w:sz w:val="20"/>
      <w:szCs w:val="20"/>
    </w:rPr>
  </w:style>
  <w:style w:type="paragraph" w:customStyle="1" w:styleId="Style2">
    <w:name w:val="Style2"/>
    <w:basedOn w:val="a"/>
    <w:rsid w:val="00C53593"/>
    <w:pPr>
      <w:widowControl w:val="0"/>
      <w:autoSpaceDE w:val="0"/>
      <w:autoSpaceDN w:val="0"/>
      <w:adjustRightInd w:val="0"/>
      <w:spacing w:line="408" w:lineRule="exact"/>
      <w:ind w:firstLine="538"/>
    </w:pPr>
  </w:style>
  <w:style w:type="paragraph" w:customStyle="1" w:styleId="ListParagraph">
    <w:name w:val="List Paragraph"/>
    <w:basedOn w:val="a"/>
    <w:rsid w:val="009E6F17"/>
    <w:pPr>
      <w:spacing w:after="200" w:line="276" w:lineRule="auto"/>
      <w:ind w:left="720"/>
      <w:contextualSpacing/>
    </w:pPr>
    <w:rPr>
      <w:rFonts w:ascii="Calibri" w:hAnsi="Calibri"/>
      <w:sz w:val="22"/>
      <w:szCs w:val="22"/>
      <w:lang w:eastAsia="en-US"/>
    </w:rPr>
  </w:style>
  <w:style w:type="paragraph" w:styleId="af">
    <w:name w:val="List Paragraph"/>
    <w:basedOn w:val="a"/>
    <w:link w:val="af0"/>
    <w:uiPriority w:val="34"/>
    <w:qFormat/>
    <w:rsid w:val="00101DE7"/>
    <w:pPr>
      <w:widowControl w:val="0"/>
      <w:ind w:left="834" w:right="105" w:hanging="360"/>
      <w:jc w:val="both"/>
    </w:pPr>
    <w:rPr>
      <w:color w:val="000000"/>
      <w:sz w:val="22"/>
      <w:szCs w:val="20"/>
    </w:rPr>
  </w:style>
  <w:style w:type="character" w:customStyle="1" w:styleId="af0">
    <w:name w:val="Абзац списка Знак"/>
    <w:basedOn w:val="a0"/>
    <w:link w:val="af"/>
    <w:uiPriority w:val="34"/>
    <w:rsid w:val="00101DE7"/>
    <w:rPr>
      <w:color w:val="000000"/>
      <w:sz w:val="22"/>
    </w:rPr>
  </w:style>
  <w:style w:type="paragraph" w:customStyle="1" w:styleId="12">
    <w:name w:val="Абзац списка1"/>
    <w:basedOn w:val="a"/>
    <w:rsid w:val="00101DE7"/>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5190321">
      <w:bodyDiv w:val="1"/>
      <w:marLeft w:val="0"/>
      <w:marRight w:val="0"/>
      <w:marTop w:val="0"/>
      <w:marBottom w:val="0"/>
      <w:divBdr>
        <w:top w:val="none" w:sz="0" w:space="0" w:color="auto"/>
        <w:left w:val="none" w:sz="0" w:space="0" w:color="auto"/>
        <w:bottom w:val="none" w:sz="0" w:space="0" w:color="auto"/>
        <w:right w:val="none" w:sz="0" w:space="0" w:color="auto"/>
      </w:divBdr>
    </w:div>
    <w:div w:id="2101100773">
      <w:bodyDiv w:val="1"/>
      <w:marLeft w:val="0"/>
      <w:marRight w:val="0"/>
      <w:marTop w:val="0"/>
      <w:marBottom w:val="0"/>
      <w:divBdr>
        <w:top w:val="none" w:sz="0" w:space="0" w:color="auto"/>
        <w:left w:val="none" w:sz="0" w:space="0" w:color="auto"/>
        <w:bottom w:val="none" w:sz="0" w:space="0" w:color="auto"/>
        <w:right w:val="none" w:sz="0" w:space="0" w:color="auto"/>
      </w:divBdr>
      <w:divsChild>
        <w:div w:id="651104607">
          <w:marLeft w:val="0"/>
          <w:marRight w:val="0"/>
          <w:marTop w:val="0"/>
          <w:marBottom w:val="0"/>
          <w:divBdr>
            <w:top w:val="none" w:sz="0" w:space="0" w:color="auto"/>
            <w:left w:val="none" w:sz="0" w:space="0" w:color="auto"/>
            <w:bottom w:val="none" w:sz="0" w:space="0" w:color="auto"/>
            <w:right w:val="none" w:sz="0" w:space="0" w:color="auto"/>
          </w:divBdr>
          <w:divsChild>
            <w:div w:id="1765608520">
              <w:marLeft w:val="0"/>
              <w:marRight w:val="0"/>
              <w:marTop w:val="0"/>
              <w:marBottom w:val="0"/>
              <w:divBdr>
                <w:top w:val="none" w:sz="0" w:space="0" w:color="auto"/>
                <w:left w:val="none" w:sz="0" w:space="0" w:color="auto"/>
                <w:bottom w:val="none" w:sz="0" w:space="0" w:color="auto"/>
                <w:right w:val="none" w:sz="0" w:space="0" w:color="auto"/>
              </w:divBdr>
              <w:divsChild>
                <w:div w:id="727461167">
                  <w:marLeft w:val="0"/>
                  <w:marRight w:val="0"/>
                  <w:marTop w:val="0"/>
                  <w:marBottom w:val="0"/>
                  <w:divBdr>
                    <w:top w:val="none" w:sz="0" w:space="0" w:color="auto"/>
                    <w:left w:val="none" w:sz="0" w:space="0" w:color="auto"/>
                    <w:bottom w:val="none" w:sz="0" w:space="0" w:color="auto"/>
                    <w:right w:val="none" w:sz="0" w:space="0" w:color="auto"/>
                  </w:divBdr>
                  <w:divsChild>
                    <w:div w:id="468397565">
                      <w:marLeft w:val="0"/>
                      <w:marRight w:val="0"/>
                      <w:marTop w:val="0"/>
                      <w:marBottom w:val="0"/>
                      <w:divBdr>
                        <w:top w:val="none" w:sz="0" w:space="0" w:color="auto"/>
                        <w:left w:val="none" w:sz="0" w:space="0" w:color="auto"/>
                        <w:bottom w:val="none" w:sz="0" w:space="0" w:color="auto"/>
                        <w:right w:val="none" w:sz="0" w:space="0" w:color="auto"/>
                      </w:divBdr>
                    </w:div>
                    <w:div w:id="945576680">
                      <w:marLeft w:val="0"/>
                      <w:marRight w:val="0"/>
                      <w:marTop w:val="0"/>
                      <w:marBottom w:val="0"/>
                      <w:divBdr>
                        <w:top w:val="none" w:sz="0" w:space="0" w:color="auto"/>
                        <w:left w:val="none" w:sz="0" w:space="0" w:color="auto"/>
                        <w:bottom w:val="none" w:sz="0" w:space="0" w:color="auto"/>
                        <w:right w:val="none" w:sz="0" w:space="0" w:color="auto"/>
                      </w:divBdr>
                      <w:divsChild>
                        <w:div w:id="638992700">
                          <w:marLeft w:val="0"/>
                          <w:marRight w:val="0"/>
                          <w:marTop w:val="0"/>
                          <w:marBottom w:val="0"/>
                          <w:divBdr>
                            <w:top w:val="none" w:sz="0" w:space="0" w:color="auto"/>
                            <w:left w:val="none" w:sz="0" w:space="0" w:color="auto"/>
                            <w:bottom w:val="none" w:sz="0" w:space="0" w:color="auto"/>
                            <w:right w:val="none" w:sz="0" w:space="0" w:color="auto"/>
                          </w:divBdr>
                          <w:divsChild>
                            <w:div w:id="1948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84352" TargetMode="External"/><Relationship Id="rId18" Type="http://schemas.openxmlformats.org/officeDocument/2006/relationships/hyperlink" Target="https://normativ.kontur.ru/document?moduleid=1&amp;documentid=476251" TargetMode="External"/><Relationship Id="rId26" Type="http://schemas.openxmlformats.org/officeDocument/2006/relationships/hyperlink" Target="https://normativ.kontur.ru/document?moduleid=1&amp;documentid=384352" TargetMode="External"/><Relationship Id="rId39" Type="http://schemas.openxmlformats.org/officeDocument/2006/relationships/hyperlink" Target="https://normativ.kontur.ru/document?moduleid=1&amp;documentid=49886" TargetMode="External"/><Relationship Id="rId21" Type="http://schemas.openxmlformats.org/officeDocument/2006/relationships/hyperlink" Target="https://normativ.kontur.ru/document?moduleid=1&amp;documentid=384352" TargetMode="External"/><Relationship Id="rId34" Type="http://schemas.openxmlformats.org/officeDocument/2006/relationships/hyperlink" Target="https://normativ.kontur.ru/document?moduleid=1&amp;documentid=49886" TargetMode="External"/><Relationship Id="rId42" Type="http://schemas.openxmlformats.org/officeDocument/2006/relationships/hyperlink" Target="https://normativ.kontur.ru/document?moduleid=1&amp;documentid=49886" TargetMode="External"/><Relationship Id="rId47" Type="http://schemas.openxmlformats.org/officeDocument/2006/relationships/hyperlink" Target="https://normativ.kontur.ru/document?moduleid=1&amp;documentid=312138" TargetMode="External"/><Relationship Id="rId50" Type="http://schemas.openxmlformats.org/officeDocument/2006/relationships/hyperlink" Target="https://normativ.kontur.ru/document?moduleid=1&amp;documentid=384352" TargetMode="External"/><Relationship Id="rId55" Type="http://schemas.openxmlformats.org/officeDocument/2006/relationships/hyperlink" Target="https://base.garant.ru/185671/c71b46c56e134f8ba8cfbf5c8ce5349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33499" TargetMode="External"/><Relationship Id="rId20" Type="http://schemas.openxmlformats.org/officeDocument/2006/relationships/hyperlink" Target="https://normativ.kontur.ru/document?moduleid=1&amp;documentid=49886" TargetMode="External"/><Relationship Id="rId29" Type="http://schemas.openxmlformats.org/officeDocument/2006/relationships/hyperlink" Target="https://normativ.kontur.ru/document?moduleid=1&amp;documentid=476251" TargetMode="External"/><Relationship Id="rId41" Type="http://schemas.openxmlformats.org/officeDocument/2006/relationships/hyperlink" Target="https://normativ.kontur.ru/document?moduleid=1&amp;documentid=49886" TargetMode="External"/><Relationship Id="rId54" Type="http://schemas.openxmlformats.org/officeDocument/2006/relationships/hyperlink" Target="https://base.garant.ru/185671/c71b46c56e134f8ba8cfbf5c8ce534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9886" TargetMode="External"/><Relationship Id="rId24" Type="http://schemas.openxmlformats.org/officeDocument/2006/relationships/hyperlink" Target="https://normativ.kontur.ru/document?moduleid=1&amp;documentid=49886" TargetMode="External"/><Relationship Id="rId32" Type="http://schemas.openxmlformats.org/officeDocument/2006/relationships/hyperlink" Target="https://normativ.kontur.ru/document?moduleid=1&amp;documentid=49886" TargetMode="External"/><Relationship Id="rId37" Type="http://schemas.openxmlformats.org/officeDocument/2006/relationships/hyperlink" Target="https://normativ.kontur.ru/document?moduleid=1&amp;documentid=49886" TargetMode="External"/><Relationship Id="rId40" Type="http://schemas.openxmlformats.org/officeDocument/2006/relationships/hyperlink" Target="https://normativ.kontur.ru/document?moduleid=1&amp;documentid=49886" TargetMode="External"/><Relationship Id="rId45" Type="http://schemas.openxmlformats.org/officeDocument/2006/relationships/hyperlink" Target="https://normativ.kontur.ru/document?moduleid=1&amp;documentid=49886" TargetMode="External"/><Relationship Id="rId53" Type="http://schemas.openxmlformats.org/officeDocument/2006/relationships/hyperlink" Target="https://base.garant.ru/185671/c71b46c56e134f8ba8cfbf5c8ce53498/" TargetMode="External"/><Relationship Id="rId58" Type="http://schemas.openxmlformats.org/officeDocument/2006/relationships/hyperlink" Target="https://base.garant.ru/70511954/7255f8792b4c6e72611e30c580b2d36f/"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33499" TargetMode="External"/><Relationship Id="rId23" Type="http://schemas.openxmlformats.org/officeDocument/2006/relationships/hyperlink" Target="https://normativ.kontur.ru/document?moduleid=1&amp;documentid=384352" TargetMode="External"/><Relationship Id="rId28" Type="http://schemas.openxmlformats.org/officeDocument/2006/relationships/hyperlink" Target="https://normativ.kontur.ru/document?moduleid=1&amp;documentid=49886" TargetMode="External"/><Relationship Id="rId36" Type="http://schemas.openxmlformats.org/officeDocument/2006/relationships/hyperlink" Target="https://normativ.kontur.ru/document?moduleid=1&amp;documentid=49886" TargetMode="External"/><Relationship Id="rId49" Type="http://schemas.openxmlformats.org/officeDocument/2006/relationships/hyperlink" Target="https://normativ.kontur.ru/document?moduleid=1&amp;documentid=49886" TargetMode="External"/><Relationship Id="rId57" Type="http://schemas.openxmlformats.org/officeDocument/2006/relationships/hyperlink" Target="https://base.garant.ru/185671/c71b46c56e134f8ba8cfbf5c8ce53498/" TargetMode="External"/><Relationship Id="rId61" Type="http://schemas.openxmlformats.org/officeDocument/2006/relationships/theme" Target="theme/theme1.xml"/><Relationship Id="rId10" Type="http://schemas.openxmlformats.org/officeDocument/2006/relationships/hyperlink" Target="https://normativ.kontur.ru/document?moduleid=1&amp;documentid=49886" TargetMode="External"/><Relationship Id="rId19" Type="http://schemas.openxmlformats.org/officeDocument/2006/relationships/hyperlink" Target="https://normativ.kontur.ru/document?moduleid=1&amp;documentid=49886" TargetMode="External"/><Relationship Id="rId31" Type="http://schemas.openxmlformats.org/officeDocument/2006/relationships/hyperlink" Target="https://normativ.kontur.ru/document?moduleid=1&amp;documentid=49886" TargetMode="External"/><Relationship Id="rId44" Type="http://schemas.openxmlformats.org/officeDocument/2006/relationships/hyperlink" Target="https://normativ.kontur.ru/document?moduleid=1&amp;documentid=49886" TargetMode="External"/><Relationship Id="rId52" Type="http://schemas.openxmlformats.org/officeDocument/2006/relationships/hyperlink" Target="https://base.garant.ru/185671/c71b46c56e134f8ba8cfbf5c8ce53498/"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49886" TargetMode="External"/><Relationship Id="rId14" Type="http://schemas.openxmlformats.org/officeDocument/2006/relationships/hyperlink" Target="https://normativ.kontur.ru/document?moduleid=1&amp;documentid=384352" TargetMode="External"/><Relationship Id="rId22" Type="http://schemas.openxmlformats.org/officeDocument/2006/relationships/hyperlink" Target="https://normativ.kontur.ru/document?moduleid=1&amp;documentid=49886" TargetMode="External"/><Relationship Id="rId27" Type="http://schemas.openxmlformats.org/officeDocument/2006/relationships/hyperlink" Target="https://normativ.kontur.ru/document?moduleid=1&amp;documentid=49886" TargetMode="External"/><Relationship Id="rId30" Type="http://schemas.openxmlformats.org/officeDocument/2006/relationships/hyperlink" Target="https://normativ.kontur.ru/document?moduleid=1&amp;documentid=49886" TargetMode="External"/><Relationship Id="rId35" Type="http://schemas.openxmlformats.org/officeDocument/2006/relationships/hyperlink" Target="https://normativ.kontur.ru/document?moduleid=1&amp;documentid=49886" TargetMode="External"/><Relationship Id="rId43" Type="http://schemas.openxmlformats.org/officeDocument/2006/relationships/hyperlink" Target="https://normativ.kontur.ru/document?moduleid=1&amp;documentid=49886" TargetMode="External"/><Relationship Id="rId48" Type="http://schemas.openxmlformats.org/officeDocument/2006/relationships/hyperlink" Target="https://normativ.kontur.ru/document?moduleid=1&amp;documentid=476251" TargetMode="External"/><Relationship Id="rId56" Type="http://schemas.openxmlformats.org/officeDocument/2006/relationships/hyperlink" Target="https://base.garant.ru/185671/c71b46c56e134f8ba8cfbf5c8ce53498/" TargetMode="External"/><Relationship Id="rId8" Type="http://schemas.openxmlformats.org/officeDocument/2006/relationships/image" Target="media/image1.png"/><Relationship Id="rId51" Type="http://schemas.openxmlformats.org/officeDocument/2006/relationships/hyperlink" Target="https://base.garant.ru/185671/c71b46c56e134f8ba8cfbf5c8ce53498/" TargetMode="External"/><Relationship Id="rId3" Type="http://schemas.openxmlformats.org/officeDocument/2006/relationships/styles" Target="styles.xml"/><Relationship Id="rId12" Type="http://schemas.openxmlformats.org/officeDocument/2006/relationships/hyperlink" Target="https://normativ.kontur.ru/document?moduleid=1&amp;documentid=384352" TargetMode="External"/><Relationship Id="rId17" Type="http://schemas.openxmlformats.org/officeDocument/2006/relationships/hyperlink" Target="https://normativ.kontur.ru/document?moduleid=1&amp;documentid=49886" TargetMode="External"/><Relationship Id="rId25" Type="http://schemas.openxmlformats.org/officeDocument/2006/relationships/hyperlink" Target="https://normativ.kontur.ru/document?moduleid=1&amp;documentid=49886" TargetMode="External"/><Relationship Id="rId33" Type="http://schemas.openxmlformats.org/officeDocument/2006/relationships/hyperlink" Target="https://normativ.kontur.ru/document?moduleid=1&amp;documentid=49886" TargetMode="External"/><Relationship Id="rId38" Type="http://schemas.openxmlformats.org/officeDocument/2006/relationships/hyperlink" Target="https://normativ.kontur.ru/document?moduleid=1&amp;documentid=49886" TargetMode="External"/><Relationship Id="rId46" Type="http://schemas.openxmlformats.org/officeDocument/2006/relationships/hyperlink" Target="https://normativ.kontur.ru/document?moduleid=1&amp;documentid=49886" TargetMode="External"/><Relationship Id="rId59" Type="http://schemas.openxmlformats.org/officeDocument/2006/relationships/hyperlink" Target="https://base.garant.ru/411024354/10ed0f917186039eb157d3ba4f962e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EE8B-FDF1-41E2-834A-C4F90238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11614</Words>
  <Characters>66201</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от 14</vt:lpstr>
    </vt:vector>
  </TitlesOfParts>
  <Company>RePack by SPecialiST</Company>
  <LinksUpToDate>false</LinksUpToDate>
  <CharactersWithSpaces>77660</CharactersWithSpaces>
  <SharedDoc>false</SharedDoc>
  <HLinks>
    <vt:vector size="306" baseType="variant">
      <vt:variant>
        <vt:i4>2818072</vt:i4>
      </vt:variant>
      <vt:variant>
        <vt:i4>150</vt:i4>
      </vt:variant>
      <vt:variant>
        <vt:i4>0</vt:i4>
      </vt:variant>
      <vt:variant>
        <vt:i4>5</vt:i4>
      </vt:variant>
      <vt:variant>
        <vt:lpwstr>https://base.garant.ru/411024354/10ed0f917186039eb157d3ba4f962ee5/</vt:lpwstr>
      </vt:variant>
      <vt:variant>
        <vt:lpwstr>block_11000</vt:lpwstr>
      </vt:variant>
      <vt:variant>
        <vt:i4>2686976</vt:i4>
      </vt:variant>
      <vt:variant>
        <vt:i4>147</vt:i4>
      </vt:variant>
      <vt:variant>
        <vt:i4>0</vt:i4>
      </vt:variant>
      <vt:variant>
        <vt:i4>5</vt:i4>
      </vt:variant>
      <vt:variant>
        <vt:lpwstr>https://base.garant.ru/70511954/7255f8792b4c6e72611e30c580b2d36f/</vt:lpwstr>
      </vt:variant>
      <vt:variant>
        <vt:lpwstr>block_73</vt:lpwstr>
      </vt:variant>
      <vt:variant>
        <vt:i4>5177403</vt:i4>
      </vt:variant>
      <vt:variant>
        <vt:i4>144</vt:i4>
      </vt:variant>
      <vt:variant>
        <vt:i4>0</vt:i4>
      </vt:variant>
      <vt:variant>
        <vt:i4>5</vt:i4>
      </vt:variant>
      <vt:variant>
        <vt:lpwstr>https://base.garant.ru/185671/c71b46c56e134f8ba8cfbf5c8ce53498/</vt:lpwstr>
      </vt:variant>
      <vt:variant>
        <vt:lpwstr>block_830</vt:lpwstr>
      </vt:variant>
      <vt:variant>
        <vt:i4>4980795</vt:i4>
      </vt:variant>
      <vt:variant>
        <vt:i4>141</vt:i4>
      </vt:variant>
      <vt:variant>
        <vt:i4>0</vt:i4>
      </vt:variant>
      <vt:variant>
        <vt:i4>5</vt:i4>
      </vt:variant>
      <vt:variant>
        <vt:lpwstr>https://base.garant.ru/185671/c71b46c56e134f8ba8cfbf5c8ce53498/</vt:lpwstr>
      </vt:variant>
      <vt:variant>
        <vt:lpwstr>block_809</vt:lpwstr>
      </vt:variant>
      <vt:variant>
        <vt:i4>4980788</vt:i4>
      </vt:variant>
      <vt:variant>
        <vt:i4>138</vt:i4>
      </vt:variant>
      <vt:variant>
        <vt:i4>0</vt:i4>
      </vt:variant>
      <vt:variant>
        <vt:i4>5</vt:i4>
      </vt:variant>
      <vt:variant>
        <vt:lpwstr>https://base.garant.ru/185671/c71b46c56e134f8ba8cfbf5c8ce53498/</vt:lpwstr>
      </vt:variant>
      <vt:variant>
        <vt:lpwstr>block_708</vt:lpwstr>
      </vt:variant>
      <vt:variant>
        <vt:i4>4849716</vt:i4>
      </vt:variant>
      <vt:variant>
        <vt:i4>135</vt:i4>
      </vt:variant>
      <vt:variant>
        <vt:i4>0</vt:i4>
      </vt:variant>
      <vt:variant>
        <vt:i4>5</vt:i4>
      </vt:variant>
      <vt:variant>
        <vt:lpwstr>https://base.garant.ru/185671/c71b46c56e134f8ba8cfbf5c8ce53498/</vt:lpwstr>
      </vt:variant>
      <vt:variant>
        <vt:lpwstr>block_762</vt:lpwstr>
      </vt:variant>
      <vt:variant>
        <vt:i4>4522037</vt:i4>
      </vt:variant>
      <vt:variant>
        <vt:i4>132</vt:i4>
      </vt:variant>
      <vt:variant>
        <vt:i4>0</vt:i4>
      </vt:variant>
      <vt:variant>
        <vt:i4>5</vt:i4>
      </vt:variant>
      <vt:variant>
        <vt:lpwstr>https://base.garant.ru/185671/c71b46c56e134f8ba8cfbf5c8ce53498/</vt:lpwstr>
      </vt:variant>
      <vt:variant>
        <vt:lpwstr>block_691</vt:lpwstr>
      </vt:variant>
      <vt:variant>
        <vt:i4>5046331</vt:i4>
      </vt:variant>
      <vt:variant>
        <vt:i4>129</vt:i4>
      </vt:variant>
      <vt:variant>
        <vt:i4>0</vt:i4>
      </vt:variant>
      <vt:variant>
        <vt:i4>5</vt:i4>
      </vt:variant>
      <vt:variant>
        <vt:lpwstr>https://base.garant.ru/185671/c71b46c56e134f8ba8cfbf5c8ce53498/</vt:lpwstr>
      </vt:variant>
      <vt:variant>
        <vt:lpwstr>block_812</vt:lpwstr>
      </vt:variant>
      <vt:variant>
        <vt:i4>4915252</vt:i4>
      </vt:variant>
      <vt:variant>
        <vt:i4>126</vt:i4>
      </vt:variant>
      <vt:variant>
        <vt:i4>0</vt:i4>
      </vt:variant>
      <vt:variant>
        <vt:i4>5</vt:i4>
      </vt:variant>
      <vt:variant>
        <vt:lpwstr>https://base.garant.ru/185671/c71b46c56e134f8ba8cfbf5c8ce53498/</vt:lpwstr>
      </vt:variant>
      <vt:variant>
        <vt:lpwstr>block_776</vt:lpwstr>
      </vt:variant>
      <vt:variant>
        <vt:i4>4325458</vt:i4>
      </vt:variant>
      <vt:variant>
        <vt:i4>123</vt:i4>
      </vt:variant>
      <vt:variant>
        <vt:i4>0</vt:i4>
      </vt:variant>
      <vt:variant>
        <vt:i4>5</vt:i4>
      </vt:variant>
      <vt:variant>
        <vt:lpwstr>https://normativ.kontur.ru/document?moduleid=1&amp;documentid=384352</vt:lpwstr>
      </vt:variant>
      <vt:variant>
        <vt:lpwstr>l515</vt:lpwstr>
      </vt:variant>
      <vt:variant>
        <vt:i4>7864424</vt:i4>
      </vt:variant>
      <vt:variant>
        <vt:i4>120</vt:i4>
      </vt:variant>
      <vt:variant>
        <vt:i4>0</vt:i4>
      </vt:variant>
      <vt:variant>
        <vt:i4>5</vt:i4>
      </vt:variant>
      <vt:variant>
        <vt:lpwstr>https://normativ.kontur.ru/document?moduleid=1&amp;documentid=49886</vt:lpwstr>
      </vt:variant>
      <vt:variant>
        <vt:lpwstr>l1535</vt:lpwstr>
      </vt:variant>
      <vt:variant>
        <vt:i4>8061030</vt:i4>
      </vt:variant>
      <vt:variant>
        <vt:i4>117</vt:i4>
      </vt:variant>
      <vt:variant>
        <vt:i4>0</vt:i4>
      </vt:variant>
      <vt:variant>
        <vt:i4>5</vt:i4>
      </vt:variant>
      <vt:variant>
        <vt:lpwstr>https://normativ.kontur.ru/document?moduleid=1&amp;documentid=476251</vt:lpwstr>
      </vt:variant>
      <vt:variant>
        <vt:lpwstr>l47</vt:lpwstr>
      </vt:variant>
      <vt:variant>
        <vt:i4>7602275</vt:i4>
      </vt:variant>
      <vt:variant>
        <vt:i4>114</vt:i4>
      </vt:variant>
      <vt:variant>
        <vt:i4>0</vt:i4>
      </vt:variant>
      <vt:variant>
        <vt:i4>5</vt:i4>
      </vt:variant>
      <vt:variant>
        <vt:lpwstr>https://normativ.kontur.ru/document?moduleid=1&amp;documentid=312138</vt:lpwstr>
      </vt:variant>
      <vt:variant>
        <vt:lpwstr>l7</vt:lpwstr>
      </vt:variant>
      <vt:variant>
        <vt:i4>7929963</vt:i4>
      </vt:variant>
      <vt:variant>
        <vt:i4>111</vt:i4>
      </vt:variant>
      <vt:variant>
        <vt:i4>0</vt:i4>
      </vt:variant>
      <vt:variant>
        <vt:i4>5</vt:i4>
      </vt:variant>
      <vt:variant>
        <vt:lpwstr>https://normativ.kontur.ru/document?moduleid=1&amp;documentid=49886</vt:lpwstr>
      </vt:variant>
      <vt:variant>
        <vt:lpwstr>l261</vt:lpwstr>
      </vt:variant>
      <vt:variant>
        <vt:i4>7798891</vt:i4>
      </vt:variant>
      <vt:variant>
        <vt:i4>108</vt:i4>
      </vt:variant>
      <vt:variant>
        <vt:i4>0</vt:i4>
      </vt:variant>
      <vt:variant>
        <vt:i4>5</vt:i4>
      </vt:variant>
      <vt:variant>
        <vt:lpwstr>https://normativ.kontur.ru/document?moduleid=1&amp;documentid=49886</vt:lpwstr>
      </vt:variant>
      <vt:variant>
        <vt:lpwstr>l865</vt:lpwstr>
      </vt:variant>
      <vt:variant>
        <vt:i4>7471211</vt:i4>
      </vt:variant>
      <vt:variant>
        <vt:i4>105</vt:i4>
      </vt:variant>
      <vt:variant>
        <vt:i4>0</vt:i4>
      </vt:variant>
      <vt:variant>
        <vt:i4>5</vt:i4>
      </vt:variant>
      <vt:variant>
        <vt:lpwstr>https://normativ.kontur.ru/document?moduleid=1&amp;documentid=49886</vt:lpwstr>
      </vt:variant>
      <vt:variant>
        <vt:lpwstr>l860</vt:lpwstr>
      </vt:variant>
      <vt:variant>
        <vt:i4>7864425</vt:i4>
      </vt:variant>
      <vt:variant>
        <vt:i4>102</vt:i4>
      </vt:variant>
      <vt:variant>
        <vt:i4>0</vt:i4>
      </vt:variant>
      <vt:variant>
        <vt:i4>5</vt:i4>
      </vt:variant>
      <vt:variant>
        <vt:lpwstr>https://normativ.kontur.ru/document?moduleid=1&amp;documentid=49886</vt:lpwstr>
      </vt:variant>
      <vt:variant>
        <vt:lpwstr>l1439</vt:lpwstr>
      </vt:variant>
      <vt:variant>
        <vt:i4>7995503</vt:i4>
      </vt:variant>
      <vt:variant>
        <vt:i4>99</vt:i4>
      </vt:variant>
      <vt:variant>
        <vt:i4>0</vt:i4>
      </vt:variant>
      <vt:variant>
        <vt:i4>5</vt:i4>
      </vt:variant>
      <vt:variant>
        <vt:lpwstr>https://normativ.kontur.ru/document?moduleid=1&amp;documentid=49886</vt:lpwstr>
      </vt:variant>
      <vt:variant>
        <vt:lpwstr>l1219</vt:lpwstr>
      </vt:variant>
      <vt:variant>
        <vt:i4>7995492</vt:i4>
      </vt:variant>
      <vt:variant>
        <vt:i4>96</vt:i4>
      </vt:variant>
      <vt:variant>
        <vt:i4>0</vt:i4>
      </vt:variant>
      <vt:variant>
        <vt:i4>5</vt:i4>
      </vt:variant>
      <vt:variant>
        <vt:lpwstr>https://normativ.kontur.ru/document?moduleid=1&amp;documentid=49886</vt:lpwstr>
      </vt:variant>
      <vt:variant>
        <vt:lpwstr>l595</vt:lpwstr>
      </vt:variant>
      <vt:variant>
        <vt:i4>8257637</vt:i4>
      </vt:variant>
      <vt:variant>
        <vt:i4>93</vt:i4>
      </vt:variant>
      <vt:variant>
        <vt:i4>0</vt:i4>
      </vt:variant>
      <vt:variant>
        <vt:i4>5</vt:i4>
      </vt:variant>
      <vt:variant>
        <vt:lpwstr>https://normativ.kontur.ru/document?moduleid=1&amp;documentid=49886</vt:lpwstr>
      </vt:variant>
      <vt:variant>
        <vt:lpwstr>l286</vt:lpwstr>
      </vt:variant>
      <vt:variant>
        <vt:i4>8323182</vt:i4>
      </vt:variant>
      <vt:variant>
        <vt:i4>90</vt:i4>
      </vt:variant>
      <vt:variant>
        <vt:i4>0</vt:i4>
      </vt:variant>
      <vt:variant>
        <vt:i4>5</vt:i4>
      </vt:variant>
      <vt:variant>
        <vt:lpwstr>https://normativ.kontur.ru/document?moduleid=1&amp;documentid=49886</vt:lpwstr>
      </vt:variant>
      <vt:variant>
        <vt:lpwstr>l237</vt:lpwstr>
      </vt:variant>
      <vt:variant>
        <vt:i4>8192105</vt:i4>
      </vt:variant>
      <vt:variant>
        <vt:i4>87</vt:i4>
      </vt:variant>
      <vt:variant>
        <vt:i4>0</vt:i4>
      </vt:variant>
      <vt:variant>
        <vt:i4>5</vt:i4>
      </vt:variant>
      <vt:variant>
        <vt:lpwstr>https://normativ.kontur.ru/document?moduleid=1&amp;documentid=49886</vt:lpwstr>
      </vt:variant>
      <vt:variant>
        <vt:lpwstr>l1462</vt:lpwstr>
      </vt:variant>
      <vt:variant>
        <vt:i4>7864420</vt:i4>
      </vt:variant>
      <vt:variant>
        <vt:i4>84</vt:i4>
      </vt:variant>
      <vt:variant>
        <vt:i4>0</vt:i4>
      </vt:variant>
      <vt:variant>
        <vt:i4>5</vt:i4>
      </vt:variant>
      <vt:variant>
        <vt:lpwstr>https://normativ.kontur.ru/document?moduleid=1&amp;documentid=49886</vt:lpwstr>
      </vt:variant>
      <vt:variant>
        <vt:lpwstr>l795</vt:lpwstr>
      </vt:variant>
      <vt:variant>
        <vt:i4>7929966</vt:i4>
      </vt:variant>
      <vt:variant>
        <vt:i4>81</vt:i4>
      </vt:variant>
      <vt:variant>
        <vt:i4>0</vt:i4>
      </vt:variant>
      <vt:variant>
        <vt:i4>5</vt:i4>
      </vt:variant>
      <vt:variant>
        <vt:lpwstr>https://normativ.kontur.ru/document?moduleid=1&amp;documentid=49886</vt:lpwstr>
      </vt:variant>
      <vt:variant>
        <vt:lpwstr>l635</vt:lpwstr>
      </vt:variant>
      <vt:variant>
        <vt:i4>7798889</vt:i4>
      </vt:variant>
      <vt:variant>
        <vt:i4>78</vt:i4>
      </vt:variant>
      <vt:variant>
        <vt:i4>0</vt:i4>
      </vt:variant>
      <vt:variant>
        <vt:i4>5</vt:i4>
      </vt:variant>
      <vt:variant>
        <vt:lpwstr>https://normativ.kontur.ru/document?moduleid=1&amp;documentid=49886</vt:lpwstr>
      </vt:variant>
      <vt:variant>
        <vt:lpwstr>l845</vt:lpwstr>
      </vt:variant>
      <vt:variant>
        <vt:i4>7667822</vt:i4>
      </vt:variant>
      <vt:variant>
        <vt:i4>75</vt:i4>
      </vt:variant>
      <vt:variant>
        <vt:i4>0</vt:i4>
      </vt:variant>
      <vt:variant>
        <vt:i4>5</vt:i4>
      </vt:variant>
      <vt:variant>
        <vt:lpwstr>https://normativ.kontur.ru/document?moduleid=1&amp;documentid=49886</vt:lpwstr>
      </vt:variant>
      <vt:variant>
        <vt:lpwstr>l837</vt:lpwstr>
      </vt:variant>
      <vt:variant>
        <vt:i4>8323172</vt:i4>
      </vt:variant>
      <vt:variant>
        <vt:i4>72</vt:i4>
      </vt:variant>
      <vt:variant>
        <vt:i4>0</vt:i4>
      </vt:variant>
      <vt:variant>
        <vt:i4>5</vt:i4>
      </vt:variant>
      <vt:variant>
        <vt:lpwstr>https://normativ.kontur.ru/document?moduleid=1&amp;documentid=49886</vt:lpwstr>
      </vt:variant>
      <vt:variant>
        <vt:lpwstr>l792</vt:lpwstr>
      </vt:variant>
      <vt:variant>
        <vt:i4>7733358</vt:i4>
      </vt:variant>
      <vt:variant>
        <vt:i4>69</vt:i4>
      </vt:variant>
      <vt:variant>
        <vt:i4>0</vt:i4>
      </vt:variant>
      <vt:variant>
        <vt:i4>5</vt:i4>
      </vt:variant>
      <vt:variant>
        <vt:lpwstr>https://normativ.kontur.ru/document?moduleid=1&amp;documentid=49886</vt:lpwstr>
      </vt:variant>
      <vt:variant>
        <vt:lpwstr>l834</vt:lpwstr>
      </vt:variant>
      <vt:variant>
        <vt:i4>7929963</vt:i4>
      </vt:variant>
      <vt:variant>
        <vt:i4>66</vt:i4>
      </vt:variant>
      <vt:variant>
        <vt:i4>0</vt:i4>
      </vt:variant>
      <vt:variant>
        <vt:i4>5</vt:i4>
      </vt:variant>
      <vt:variant>
        <vt:lpwstr>https://normativ.kontur.ru/document?moduleid=1&amp;documentid=49886</vt:lpwstr>
      </vt:variant>
      <vt:variant>
        <vt:lpwstr>l360</vt:lpwstr>
      </vt:variant>
      <vt:variant>
        <vt:i4>8126569</vt:i4>
      </vt:variant>
      <vt:variant>
        <vt:i4>63</vt:i4>
      </vt:variant>
      <vt:variant>
        <vt:i4>0</vt:i4>
      </vt:variant>
      <vt:variant>
        <vt:i4>5</vt:i4>
      </vt:variant>
      <vt:variant>
        <vt:lpwstr>https://normativ.kontur.ru/document?moduleid=1&amp;documentid=49886</vt:lpwstr>
      </vt:variant>
      <vt:variant>
        <vt:lpwstr>l1471</vt:lpwstr>
      </vt:variant>
      <vt:variant>
        <vt:i4>4194390</vt:i4>
      </vt:variant>
      <vt:variant>
        <vt:i4>60</vt:i4>
      </vt:variant>
      <vt:variant>
        <vt:i4>0</vt:i4>
      </vt:variant>
      <vt:variant>
        <vt:i4>5</vt:i4>
      </vt:variant>
      <vt:variant>
        <vt:lpwstr>https://normativ.kontur.ru/document?moduleid=1&amp;documentid=476251</vt:lpwstr>
      </vt:variant>
      <vt:variant>
        <vt:lpwstr>l807</vt:lpwstr>
      </vt:variant>
      <vt:variant>
        <vt:i4>7405674</vt:i4>
      </vt:variant>
      <vt:variant>
        <vt:i4>57</vt:i4>
      </vt:variant>
      <vt:variant>
        <vt:i4>0</vt:i4>
      </vt:variant>
      <vt:variant>
        <vt:i4>5</vt:i4>
      </vt:variant>
      <vt:variant>
        <vt:lpwstr>https://normativ.kontur.ru/document?moduleid=1&amp;documentid=49886</vt:lpwstr>
      </vt:variant>
      <vt:variant>
        <vt:lpwstr>l279</vt:lpwstr>
      </vt:variant>
      <vt:variant>
        <vt:i4>8061034</vt:i4>
      </vt:variant>
      <vt:variant>
        <vt:i4>54</vt:i4>
      </vt:variant>
      <vt:variant>
        <vt:i4>0</vt:i4>
      </vt:variant>
      <vt:variant>
        <vt:i4>5</vt:i4>
      </vt:variant>
      <vt:variant>
        <vt:lpwstr>https://normativ.kontur.ru/document?moduleid=1&amp;documentid=49886</vt:lpwstr>
      </vt:variant>
      <vt:variant>
        <vt:lpwstr>l273</vt:lpwstr>
      </vt:variant>
      <vt:variant>
        <vt:i4>4653146</vt:i4>
      </vt:variant>
      <vt:variant>
        <vt:i4>51</vt:i4>
      </vt:variant>
      <vt:variant>
        <vt:i4>0</vt:i4>
      </vt:variant>
      <vt:variant>
        <vt:i4>5</vt:i4>
      </vt:variant>
      <vt:variant>
        <vt:lpwstr>https://normativ.kontur.ru/document?moduleid=1&amp;documentid=384352</vt:lpwstr>
      </vt:variant>
      <vt:variant>
        <vt:lpwstr>l396</vt:lpwstr>
      </vt:variant>
      <vt:variant>
        <vt:i4>7929961</vt:i4>
      </vt:variant>
      <vt:variant>
        <vt:i4>48</vt:i4>
      </vt:variant>
      <vt:variant>
        <vt:i4>0</vt:i4>
      </vt:variant>
      <vt:variant>
        <vt:i4>5</vt:i4>
      </vt:variant>
      <vt:variant>
        <vt:lpwstr>https://normativ.kontur.ru/document?moduleid=1&amp;documentid=49886</vt:lpwstr>
      </vt:variant>
      <vt:variant>
        <vt:lpwstr>l1426</vt:lpwstr>
      </vt:variant>
      <vt:variant>
        <vt:i4>7667816</vt:i4>
      </vt:variant>
      <vt:variant>
        <vt:i4>45</vt:i4>
      </vt:variant>
      <vt:variant>
        <vt:i4>0</vt:i4>
      </vt:variant>
      <vt:variant>
        <vt:i4>5</vt:i4>
      </vt:variant>
      <vt:variant>
        <vt:lpwstr>https://normativ.kontur.ru/document?moduleid=1&amp;documentid=49886</vt:lpwstr>
      </vt:variant>
      <vt:variant>
        <vt:lpwstr>l758</vt:lpwstr>
      </vt:variant>
      <vt:variant>
        <vt:i4>4718679</vt:i4>
      </vt:variant>
      <vt:variant>
        <vt:i4>42</vt:i4>
      </vt:variant>
      <vt:variant>
        <vt:i4>0</vt:i4>
      </vt:variant>
      <vt:variant>
        <vt:i4>5</vt:i4>
      </vt:variant>
      <vt:variant>
        <vt:lpwstr>https://normativ.kontur.ru/document?moduleid=1&amp;documentid=384352</vt:lpwstr>
      </vt:variant>
      <vt:variant>
        <vt:lpwstr>l349</vt:lpwstr>
      </vt:variant>
      <vt:variant>
        <vt:i4>7471205</vt:i4>
      </vt:variant>
      <vt:variant>
        <vt:i4>39</vt:i4>
      </vt:variant>
      <vt:variant>
        <vt:i4>0</vt:i4>
      </vt:variant>
      <vt:variant>
        <vt:i4>5</vt:i4>
      </vt:variant>
      <vt:variant>
        <vt:lpwstr>https://normativ.kontur.ru/document?moduleid=1&amp;documentid=49886</vt:lpwstr>
      </vt:variant>
      <vt:variant>
        <vt:lpwstr>l189</vt:lpwstr>
      </vt:variant>
      <vt:variant>
        <vt:i4>4259921</vt:i4>
      </vt:variant>
      <vt:variant>
        <vt:i4>36</vt:i4>
      </vt:variant>
      <vt:variant>
        <vt:i4>0</vt:i4>
      </vt:variant>
      <vt:variant>
        <vt:i4>5</vt:i4>
      </vt:variant>
      <vt:variant>
        <vt:lpwstr>https://normativ.kontur.ru/document?moduleid=1&amp;documentid=384352</vt:lpwstr>
      </vt:variant>
      <vt:variant>
        <vt:lpwstr>l320</vt:lpwstr>
      </vt:variant>
      <vt:variant>
        <vt:i4>5046365</vt:i4>
      </vt:variant>
      <vt:variant>
        <vt:i4>33</vt:i4>
      </vt:variant>
      <vt:variant>
        <vt:i4>0</vt:i4>
      </vt:variant>
      <vt:variant>
        <vt:i4>5</vt:i4>
      </vt:variant>
      <vt:variant>
        <vt:lpwstr>https://normativ.kontur.ru/document?moduleid=1&amp;documentid=49886</vt:lpwstr>
      </vt:variant>
      <vt:variant>
        <vt:lpwstr>l72</vt:lpwstr>
      </vt:variant>
      <vt:variant>
        <vt:i4>5046365</vt:i4>
      </vt:variant>
      <vt:variant>
        <vt:i4>30</vt:i4>
      </vt:variant>
      <vt:variant>
        <vt:i4>0</vt:i4>
      </vt:variant>
      <vt:variant>
        <vt:i4>5</vt:i4>
      </vt:variant>
      <vt:variant>
        <vt:lpwstr>https://normativ.kontur.ru/document?moduleid=1&amp;documentid=49886</vt:lpwstr>
      </vt:variant>
      <vt:variant>
        <vt:lpwstr>l71</vt:lpwstr>
      </vt:variant>
      <vt:variant>
        <vt:i4>4194399</vt:i4>
      </vt:variant>
      <vt:variant>
        <vt:i4>27</vt:i4>
      </vt:variant>
      <vt:variant>
        <vt:i4>0</vt:i4>
      </vt:variant>
      <vt:variant>
        <vt:i4>5</vt:i4>
      </vt:variant>
      <vt:variant>
        <vt:lpwstr>https://normativ.kontur.ru/document?moduleid=1&amp;documentid=476251</vt:lpwstr>
      </vt:variant>
      <vt:variant>
        <vt:lpwstr>l996</vt:lpwstr>
      </vt:variant>
      <vt:variant>
        <vt:i4>7995496</vt:i4>
      </vt:variant>
      <vt:variant>
        <vt:i4>24</vt:i4>
      </vt:variant>
      <vt:variant>
        <vt:i4>0</vt:i4>
      </vt:variant>
      <vt:variant>
        <vt:i4>5</vt:i4>
      </vt:variant>
      <vt:variant>
        <vt:lpwstr>https://normativ.kontur.ru/document?moduleid=1&amp;documentid=49886</vt:lpwstr>
      </vt:variant>
      <vt:variant>
        <vt:lpwstr>l151</vt:lpwstr>
      </vt:variant>
      <vt:variant>
        <vt:i4>8192111</vt:i4>
      </vt:variant>
      <vt:variant>
        <vt:i4>21</vt:i4>
      </vt:variant>
      <vt:variant>
        <vt:i4>0</vt:i4>
      </vt:variant>
      <vt:variant>
        <vt:i4>5</vt:i4>
      </vt:variant>
      <vt:variant>
        <vt:lpwstr>https://normativ.kontur.ru/document?moduleid=1&amp;documentid=433499</vt:lpwstr>
      </vt:variant>
      <vt:variant>
        <vt:lpwstr>l89</vt:lpwstr>
      </vt:variant>
      <vt:variant>
        <vt:i4>8192111</vt:i4>
      </vt:variant>
      <vt:variant>
        <vt:i4>18</vt:i4>
      </vt:variant>
      <vt:variant>
        <vt:i4>0</vt:i4>
      </vt:variant>
      <vt:variant>
        <vt:i4>5</vt:i4>
      </vt:variant>
      <vt:variant>
        <vt:lpwstr>https://normativ.kontur.ru/document?moduleid=1&amp;documentid=433499</vt:lpwstr>
      </vt:variant>
      <vt:variant>
        <vt:lpwstr>l86</vt:lpwstr>
      </vt:variant>
      <vt:variant>
        <vt:i4>4259931</vt:i4>
      </vt:variant>
      <vt:variant>
        <vt:i4>15</vt:i4>
      </vt:variant>
      <vt:variant>
        <vt:i4>0</vt:i4>
      </vt:variant>
      <vt:variant>
        <vt:i4>5</vt:i4>
      </vt:variant>
      <vt:variant>
        <vt:lpwstr>https://normativ.kontur.ru/document?moduleid=1&amp;documentid=384352</vt:lpwstr>
      </vt:variant>
      <vt:variant>
        <vt:lpwstr>l487</vt:lpwstr>
      </vt:variant>
      <vt:variant>
        <vt:i4>4325467</vt:i4>
      </vt:variant>
      <vt:variant>
        <vt:i4>12</vt:i4>
      </vt:variant>
      <vt:variant>
        <vt:i4>0</vt:i4>
      </vt:variant>
      <vt:variant>
        <vt:i4>5</vt:i4>
      </vt:variant>
      <vt:variant>
        <vt:lpwstr>https://normativ.kontur.ru/document?moduleid=1&amp;documentid=384352</vt:lpwstr>
      </vt:variant>
      <vt:variant>
        <vt:lpwstr>l484</vt:lpwstr>
      </vt:variant>
      <vt:variant>
        <vt:i4>4653146</vt:i4>
      </vt:variant>
      <vt:variant>
        <vt:i4>9</vt:i4>
      </vt:variant>
      <vt:variant>
        <vt:i4>0</vt:i4>
      </vt:variant>
      <vt:variant>
        <vt:i4>5</vt:i4>
      </vt:variant>
      <vt:variant>
        <vt:lpwstr>https://normativ.kontur.ru/document?moduleid=1&amp;documentid=384352</vt:lpwstr>
      </vt:variant>
      <vt:variant>
        <vt:lpwstr>l396</vt:lpwstr>
      </vt:variant>
      <vt:variant>
        <vt:i4>8126564</vt:i4>
      </vt:variant>
      <vt:variant>
        <vt:i4>6</vt:i4>
      </vt:variant>
      <vt:variant>
        <vt:i4>0</vt:i4>
      </vt:variant>
      <vt:variant>
        <vt:i4>5</vt:i4>
      </vt:variant>
      <vt:variant>
        <vt:lpwstr>https://normativ.kontur.ru/document?moduleid=1&amp;documentid=49886</vt:lpwstr>
      </vt:variant>
      <vt:variant>
        <vt:lpwstr>l294</vt:lpwstr>
      </vt:variant>
      <vt:variant>
        <vt:i4>7864420</vt:i4>
      </vt:variant>
      <vt:variant>
        <vt:i4>3</vt:i4>
      </vt:variant>
      <vt:variant>
        <vt:i4>0</vt:i4>
      </vt:variant>
      <vt:variant>
        <vt:i4>5</vt:i4>
      </vt:variant>
      <vt:variant>
        <vt:lpwstr>https://normativ.kontur.ru/document?moduleid=1&amp;documentid=49886</vt:lpwstr>
      </vt:variant>
      <vt:variant>
        <vt:lpwstr>l290</vt:lpwstr>
      </vt:variant>
      <vt:variant>
        <vt:i4>7536745</vt:i4>
      </vt:variant>
      <vt:variant>
        <vt:i4>0</vt:i4>
      </vt:variant>
      <vt:variant>
        <vt:i4>0</vt:i4>
      </vt:variant>
      <vt:variant>
        <vt:i4>5</vt:i4>
      </vt:variant>
      <vt:variant>
        <vt:lpwstr>https://normativ.kontur.ru/document?moduleid=1&amp;documentid=49886</vt:lpwstr>
      </vt:variant>
      <vt:variant>
        <vt:lpwstr>l1489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от 14</dc:title>
  <dc:creator>YKS2</dc:creator>
  <cp:lastModifiedBy>Пользователь Windows</cp:lastModifiedBy>
  <cp:revision>4</cp:revision>
  <cp:lastPrinted>2025-07-09T06:21:00Z</cp:lastPrinted>
  <dcterms:created xsi:type="dcterms:W3CDTF">2026-06-26T11:42:00Z</dcterms:created>
  <dcterms:modified xsi:type="dcterms:W3CDTF">2026-06-26T11:44:00Z</dcterms:modified>
</cp:coreProperties>
</file>