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9A" w:rsidRDefault="0036379A">
      <w:pPr>
        <w:spacing w:after="9" w:line="259" w:lineRule="auto"/>
        <w:ind w:left="4317" w:firstLine="0"/>
        <w:jc w:val="left"/>
      </w:pPr>
    </w:p>
    <w:bookmarkStart w:id="0" w:name="_GoBack"/>
    <w:p w:rsidR="0036379A" w:rsidRDefault="00101C57" w:rsidP="00101C57">
      <w:pPr>
        <w:spacing w:after="196" w:line="259" w:lineRule="auto"/>
        <w:ind w:left="0" w:right="157" w:firstLine="0"/>
        <w:jc w:val="center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3pt" o:ole="" fillcolor="window">
            <v:imagedata r:id="rId5" o:title=""/>
          </v:shape>
          <o:OLEObject Type="Embed" ProgID="PBrush" ShapeID="_x0000_i1025" DrawAspect="Content" ObjectID="_1843991756" r:id="rId6"/>
        </w:object>
      </w:r>
      <w:bookmarkEnd w:id="0"/>
    </w:p>
    <w:p w:rsidR="0036379A" w:rsidRDefault="00101C57" w:rsidP="0047431A">
      <w:pPr>
        <w:spacing w:after="39" w:line="259" w:lineRule="auto"/>
        <w:ind w:right="196"/>
        <w:jc w:val="center"/>
      </w:pPr>
      <w:r>
        <w:rPr>
          <w:sz w:val="32"/>
        </w:rPr>
        <w:t>Администрация</w:t>
      </w:r>
      <w:r w:rsidR="0047431A">
        <w:rPr>
          <w:sz w:val="32"/>
        </w:rPr>
        <w:t xml:space="preserve"> </w:t>
      </w:r>
      <w:r w:rsidR="00FD432E">
        <w:rPr>
          <w:sz w:val="32"/>
        </w:rPr>
        <w:t>Варнавинского</w:t>
      </w:r>
      <w:r>
        <w:rPr>
          <w:sz w:val="32"/>
        </w:rPr>
        <w:t xml:space="preserve"> муниципального округа </w:t>
      </w:r>
    </w:p>
    <w:p w:rsidR="0036379A" w:rsidRDefault="00101C57">
      <w:pPr>
        <w:spacing w:after="145" w:line="259" w:lineRule="auto"/>
        <w:ind w:right="197"/>
        <w:jc w:val="center"/>
      </w:pPr>
      <w:r>
        <w:rPr>
          <w:sz w:val="32"/>
        </w:rPr>
        <w:t xml:space="preserve">Нижегородской области </w:t>
      </w:r>
    </w:p>
    <w:p w:rsidR="0036379A" w:rsidRDefault="00101C57">
      <w:pPr>
        <w:pStyle w:val="1"/>
      </w:pPr>
      <w:proofErr w:type="gramStart"/>
      <w:r>
        <w:t>П</w:t>
      </w:r>
      <w:proofErr w:type="gramEnd"/>
      <w:r>
        <w:t xml:space="preserve"> О С Т А Н О В Л Е Н И Е </w:t>
      </w:r>
    </w:p>
    <w:p w:rsidR="0036379A" w:rsidRDefault="0036379A">
      <w:pPr>
        <w:spacing w:after="0" w:line="259" w:lineRule="auto"/>
        <w:ind w:left="0" w:right="100" w:firstLine="0"/>
        <w:jc w:val="center"/>
      </w:pPr>
    </w:p>
    <w:p w:rsidR="0036379A" w:rsidRDefault="00101C57">
      <w:pPr>
        <w:tabs>
          <w:tab w:val="center" w:pos="7263"/>
        </w:tabs>
        <w:ind w:left="-15" w:firstLine="0"/>
        <w:jc w:val="left"/>
      </w:pPr>
      <w:r>
        <w:t xml:space="preserve">От </w:t>
      </w:r>
      <w:r w:rsidR="009D4B65">
        <w:t>25.06.2026</w:t>
      </w:r>
      <w:r>
        <w:t xml:space="preserve"> </w:t>
      </w:r>
      <w:r w:rsidR="0047431A">
        <w:t xml:space="preserve"> </w:t>
      </w:r>
      <w:r w:rsidR="0047431A">
        <w:tab/>
      </w:r>
      <w:r w:rsidR="0047431A">
        <w:tab/>
      </w:r>
      <w:r>
        <w:t>№_</w:t>
      </w:r>
      <w:r w:rsidR="009D4B65">
        <w:t>412</w:t>
      </w:r>
      <w:r>
        <w:t xml:space="preserve"> </w:t>
      </w:r>
    </w:p>
    <w:p w:rsidR="0047431A" w:rsidRDefault="0047431A">
      <w:pPr>
        <w:spacing w:after="69" w:line="259" w:lineRule="auto"/>
        <w:ind w:left="476" w:firstLine="0"/>
        <w:jc w:val="center"/>
      </w:pPr>
    </w:p>
    <w:p w:rsidR="0036379A" w:rsidRDefault="00101C57" w:rsidP="00FD432E">
      <w:pPr>
        <w:pStyle w:val="2"/>
      </w:pPr>
      <w:r>
        <w:t>Об утверждении Порядка предоставления из бюджета</w:t>
      </w:r>
    </w:p>
    <w:p w:rsidR="0036379A" w:rsidRDefault="00FD432E" w:rsidP="00FD432E">
      <w:pPr>
        <w:spacing w:after="0" w:line="252" w:lineRule="auto"/>
        <w:ind w:left="365" w:hanging="72"/>
        <w:jc w:val="center"/>
      </w:pPr>
      <w:r>
        <w:rPr>
          <w:b/>
        </w:rPr>
        <w:t>Варнавинского</w:t>
      </w:r>
      <w:r w:rsidR="00101C57">
        <w:rPr>
          <w:b/>
        </w:rPr>
        <w:t xml:space="preserve"> муниципального округа Нижегородской области</w:t>
      </w:r>
      <w:r w:rsidR="0047431A">
        <w:rPr>
          <w:b/>
        </w:rPr>
        <w:t xml:space="preserve"> субсидии</w:t>
      </w:r>
      <w:r w:rsidR="00101C57">
        <w:rPr>
          <w:b/>
        </w:rPr>
        <w:t xml:space="preserve"> на компенсацию расходов организаций, осуществляющих регулируемые виды деятельности в сфере теплоснабжения, водоснабжения и</w:t>
      </w:r>
    </w:p>
    <w:p w:rsidR="0036379A" w:rsidRDefault="00101C57" w:rsidP="00FD432E">
      <w:pPr>
        <w:spacing w:after="45" w:line="252" w:lineRule="auto"/>
        <w:ind w:left="100" w:firstLine="0"/>
        <w:jc w:val="center"/>
      </w:pPr>
      <w:r>
        <w:rPr>
          <w:b/>
        </w:rPr>
        <w:t xml:space="preserve">водоотведения на территории </w:t>
      </w:r>
      <w:r w:rsidR="00FD432E">
        <w:rPr>
          <w:b/>
        </w:rPr>
        <w:t>Варнавинского</w:t>
      </w:r>
      <w:r>
        <w:rPr>
          <w:b/>
        </w:rPr>
        <w:t xml:space="preserve"> муниципального округа</w:t>
      </w:r>
    </w:p>
    <w:p w:rsidR="0036379A" w:rsidRDefault="00101C57" w:rsidP="0073375F">
      <w:pPr>
        <w:spacing w:after="45" w:line="252" w:lineRule="auto"/>
        <w:ind w:left="430" w:right="631" w:firstLine="0"/>
        <w:jc w:val="center"/>
      </w:pPr>
      <w:r>
        <w:rPr>
          <w:b/>
        </w:rPr>
        <w:t xml:space="preserve">Нижегородской области, на погашение задолженности  за топливно-энергетические ресурсы </w:t>
      </w:r>
    </w:p>
    <w:p w:rsidR="0036379A" w:rsidRDefault="0036379A" w:rsidP="00FD432E">
      <w:pPr>
        <w:spacing w:after="0" w:line="259" w:lineRule="auto"/>
        <w:ind w:left="0" w:firstLine="0"/>
        <w:jc w:val="center"/>
      </w:pPr>
    </w:p>
    <w:p w:rsidR="0036379A" w:rsidRDefault="00101C57">
      <w:pPr>
        <w:spacing w:after="34"/>
        <w:ind w:left="-15" w:right="186" w:firstLine="540"/>
        <w:rPr>
          <w:b/>
        </w:rPr>
      </w:pPr>
      <w:proofErr w:type="gramStart"/>
      <w:r>
        <w:t xml:space="preserve">В соответствии со статьей 78 Бюджетного кодекса Российской Федерации, Федеральным </w:t>
      </w:r>
      <w:r w:rsidRPr="0047431A">
        <w:rPr>
          <w:color w:val="auto"/>
        </w:rPr>
        <w:t>законом</w:t>
      </w:r>
      <w:r w:rsidR="0047431A">
        <w:t xml:space="preserve"> </w:t>
      </w:r>
      <w:hyperlink r:id="rId7"/>
      <w:r>
        <w:t xml:space="preserve">от 06.10.2003 г. № 131-ФЗ «Об общих принципах организации местного самоуправления в Российской Федерации»,  </w:t>
      </w:r>
      <w:hyperlink r:id="rId8">
        <w:r>
          <w:t>постановлением</w:t>
        </w:r>
      </w:hyperlink>
      <w:r w:rsidR="0047431A">
        <w:t xml:space="preserve"> </w:t>
      </w:r>
      <w:hyperlink r:id="rId9"/>
      <w:r>
        <w:t>Правительства Российской Федерации от 25.10.2023 г.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proofErr w:type="gramEnd"/>
      <w:r>
        <w:t xml:space="preserve">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администрация </w:t>
      </w:r>
      <w:r w:rsidR="00FD18D4">
        <w:t>Варнавинского</w:t>
      </w:r>
      <w:r>
        <w:t xml:space="preserve"> муниципального округа Нижегородской области </w:t>
      </w:r>
      <w:r>
        <w:rPr>
          <w:b/>
        </w:rPr>
        <w:t xml:space="preserve">постановляет: </w:t>
      </w:r>
    </w:p>
    <w:p w:rsidR="001F67F8" w:rsidRDefault="001F67F8" w:rsidP="0047431A">
      <w:pPr>
        <w:ind w:left="-15" w:right="186" w:firstLine="582"/>
      </w:pPr>
      <w:r>
        <w:tab/>
      </w:r>
      <w:r w:rsidR="00101C57">
        <w:t xml:space="preserve"> 1. Утвердить Порядок пред</w:t>
      </w:r>
      <w:r w:rsidR="00FD18D4">
        <w:t>оставления субсидий из бюджета Варнавинского</w:t>
      </w:r>
      <w:r w:rsidR="00101C57">
        <w:t xml:space="preserve"> муниципального округа Нижегородской области на компенсацию расходов организаций, осуществляющих регулируемые виды деятельности в сфере теплоснабжения, водоснабжения и водоотведения на территории </w:t>
      </w:r>
      <w:r w:rsidR="00FD18D4">
        <w:t>Варнавинского</w:t>
      </w:r>
      <w:r w:rsidR="00101C57">
        <w:t xml:space="preserve"> муниципального округа Нижегородской области, на погашение задолженности за топливно-энергетические ресурсы, согласно приложению к настоящему постановлению.                  </w:t>
      </w:r>
    </w:p>
    <w:p w:rsidR="0036379A" w:rsidRDefault="001F67F8" w:rsidP="001F67F8">
      <w:pPr>
        <w:ind w:left="-5" w:right="186" w:firstLine="15"/>
      </w:pPr>
      <w:r>
        <w:tab/>
      </w:r>
      <w:r w:rsidR="00101C57">
        <w:t xml:space="preserve">2. Настоящее постановление вступает в силу </w:t>
      </w:r>
      <w:proofErr w:type="gramStart"/>
      <w:r w:rsidR="00101C57">
        <w:t>с даты</w:t>
      </w:r>
      <w:proofErr w:type="gramEnd"/>
      <w:r w:rsidR="00101C57">
        <w:t xml:space="preserve"> его принятия. </w:t>
      </w:r>
    </w:p>
    <w:p w:rsidR="0036379A" w:rsidRDefault="001F67F8" w:rsidP="001F67F8">
      <w:pPr>
        <w:spacing w:after="33"/>
        <w:ind w:right="186" w:firstLine="698"/>
      </w:pPr>
      <w:r>
        <w:lastRenderedPageBreak/>
        <w:t>3.</w:t>
      </w:r>
      <w:r w:rsidR="00101C57">
        <w:t xml:space="preserve">Настоящее постановление разместить на официальном сайте </w:t>
      </w:r>
      <w:r w:rsidR="00FD18D4">
        <w:t>Варнавинского</w:t>
      </w:r>
      <w:r w:rsidR="00101C57">
        <w:t xml:space="preserve"> муниципального округа Нижегородской области в информационно-телекоммуникационной сети Интернет. </w:t>
      </w:r>
    </w:p>
    <w:p w:rsidR="0036379A" w:rsidRDefault="001F67F8" w:rsidP="009C0604">
      <w:pPr>
        <w:spacing w:after="41"/>
        <w:ind w:left="20" w:right="186" w:firstLine="688"/>
      </w:pPr>
      <w:r>
        <w:t>4.</w:t>
      </w:r>
      <w:proofErr w:type="gramStart"/>
      <w:r w:rsidR="00101C57">
        <w:t>Контроль за</w:t>
      </w:r>
      <w:proofErr w:type="gramEnd"/>
      <w:r w:rsidR="00101C57">
        <w:t xml:space="preserve"> выполнением настоящего постановления возложить на заместителя главы администрации </w:t>
      </w:r>
      <w:r w:rsidR="00FD18D4">
        <w:t xml:space="preserve">Варнавинского </w:t>
      </w:r>
      <w:r w:rsidR="00101C57">
        <w:t xml:space="preserve">муниципального округа </w:t>
      </w:r>
      <w:r w:rsidR="009C0604">
        <w:t xml:space="preserve"> </w:t>
      </w:r>
      <w:r w:rsidR="00101C57">
        <w:t xml:space="preserve">Нижегородской области </w:t>
      </w:r>
      <w:r w:rsidR="00FD18D4">
        <w:t>А.А.Воронова</w:t>
      </w:r>
    </w:p>
    <w:p w:rsidR="0036379A" w:rsidRDefault="0036379A">
      <w:pPr>
        <w:spacing w:after="0" w:line="259" w:lineRule="auto"/>
        <w:ind w:left="708" w:firstLine="0"/>
        <w:jc w:val="left"/>
      </w:pPr>
    </w:p>
    <w:p w:rsidR="0036379A" w:rsidRDefault="0036379A">
      <w:pPr>
        <w:spacing w:after="23" w:line="259" w:lineRule="auto"/>
        <w:ind w:left="708" w:right="2182" w:firstLine="0"/>
        <w:jc w:val="left"/>
      </w:pPr>
    </w:p>
    <w:p w:rsidR="00D10811" w:rsidRDefault="00101C57" w:rsidP="00723A7F">
      <w:pPr>
        <w:ind w:left="0"/>
      </w:pPr>
      <w:r>
        <w:t xml:space="preserve">Глава  местного самоуправления                                   </w:t>
      </w:r>
      <w:r w:rsidR="009C0604">
        <w:t xml:space="preserve">                        </w:t>
      </w:r>
      <w:r w:rsidR="00723A7F">
        <w:t xml:space="preserve">   </w:t>
      </w:r>
      <w:r w:rsidR="00FD18D4">
        <w:t>А.А.Киселев</w:t>
      </w:r>
    </w:p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Pr="00D10811" w:rsidRDefault="00D10811" w:rsidP="00D10811"/>
    <w:p w:rsidR="00D10811" w:rsidRDefault="00D10811" w:rsidP="00D10811"/>
    <w:p w:rsidR="00D10811" w:rsidRDefault="00D10811" w:rsidP="00D10811"/>
    <w:p w:rsidR="00D10811" w:rsidRDefault="00D10811" w:rsidP="00D10811"/>
    <w:p w:rsidR="00D10811" w:rsidRDefault="00D10811" w:rsidP="00D10811"/>
    <w:p w:rsidR="0036379A" w:rsidRDefault="0036379A" w:rsidP="00D10811"/>
    <w:p w:rsidR="00D10811" w:rsidRDefault="00D10811" w:rsidP="00D10811"/>
    <w:p w:rsidR="00D10811" w:rsidRDefault="00D10811" w:rsidP="00D10811"/>
    <w:p w:rsidR="00D10811" w:rsidRDefault="00D10811" w:rsidP="00D10811">
      <w:pPr>
        <w:spacing w:after="24" w:line="256" w:lineRule="auto"/>
        <w:ind w:left="0" w:firstLine="0"/>
        <w:jc w:val="left"/>
      </w:pPr>
    </w:p>
    <w:p w:rsidR="00D10811" w:rsidRDefault="00D10811" w:rsidP="00D10811">
      <w:pPr>
        <w:spacing w:after="0" w:line="240" w:lineRule="auto"/>
        <w:ind w:left="4961" w:hanging="11"/>
        <w:jc w:val="right"/>
      </w:pPr>
      <w:r>
        <w:lastRenderedPageBreak/>
        <w:t xml:space="preserve">УТВЕРЖДЕН  </w:t>
      </w:r>
    </w:p>
    <w:p w:rsidR="00D10811" w:rsidRDefault="00D10811" w:rsidP="00D10811">
      <w:pPr>
        <w:spacing w:after="0" w:line="240" w:lineRule="auto"/>
        <w:ind w:left="4961" w:hanging="11"/>
        <w:jc w:val="right"/>
      </w:pPr>
      <w:r>
        <w:t xml:space="preserve">постановлением администрации Варнавинского муниципального округа </w:t>
      </w:r>
    </w:p>
    <w:p w:rsidR="00D10811" w:rsidRDefault="00D10811" w:rsidP="00D10811">
      <w:pPr>
        <w:spacing w:after="0" w:line="240" w:lineRule="auto"/>
        <w:ind w:left="4961" w:right="120" w:hanging="11"/>
        <w:jc w:val="right"/>
      </w:pPr>
      <w:r>
        <w:t xml:space="preserve">от  </w:t>
      </w:r>
      <w:r w:rsidR="009D4B65">
        <w:t xml:space="preserve">25.06.2026г. </w:t>
      </w:r>
      <w:r>
        <w:t xml:space="preserve"> №  </w:t>
      </w:r>
      <w:r w:rsidR="009D4B65">
        <w:t>412</w:t>
      </w:r>
      <w:r>
        <w:t xml:space="preserve"> </w:t>
      </w:r>
    </w:p>
    <w:p w:rsidR="00D10811" w:rsidRDefault="00D10811" w:rsidP="00D10811">
      <w:pPr>
        <w:spacing w:after="0" w:line="256" w:lineRule="auto"/>
        <w:ind w:left="0" w:firstLine="0"/>
        <w:jc w:val="right"/>
      </w:pPr>
    </w:p>
    <w:p w:rsidR="00D10811" w:rsidRDefault="00D10811" w:rsidP="00D10811">
      <w:pPr>
        <w:spacing w:after="73" w:line="256" w:lineRule="auto"/>
        <w:ind w:left="0" w:right="5" w:firstLine="0"/>
        <w:jc w:val="center"/>
      </w:pPr>
    </w:p>
    <w:p w:rsidR="00D10811" w:rsidRPr="00D10811" w:rsidRDefault="00D10811" w:rsidP="00D10811">
      <w:pPr>
        <w:pStyle w:val="1"/>
        <w:spacing w:line="240" w:lineRule="auto"/>
        <w:rPr>
          <w:b w:val="0"/>
          <w:sz w:val="28"/>
          <w:szCs w:val="28"/>
        </w:rPr>
      </w:pPr>
      <w:r w:rsidRPr="00D10811">
        <w:rPr>
          <w:b w:val="0"/>
          <w:sz w:val="28"/>
          <w:szCs w:val="28"/>
        </w:rPr>
        <w:t xml:space="preserve">ПОРЯДОК   </w:t>
      </w:r>
    </w:p>
    <w:p w:rsidR="00D10811" w:rsidRPr="00D10811" w:rsidRDefault="00D10811" w:rsidP="00D10811">
      <w:pPr>
        <w:pStyle w:val="1"/>
        <w:spacing w:line="240" w:lineRule="auto"/>
        <w:rPr>
          <w:b w:val="0"/>
          <w:sz w:val="28"/>
          <w:szCs w:val="28"/>
        </w:rPr>
      </w:pPr>
      <w:r w:rsidRPr="00D10811">
        <w:rPr>
          <w:b w:val="0"/>
          <w:sz w:val="28"/>
          <w:szCs w:val="28"/>
        </w:rPr>
        <w:t>предоставления из бюджета Варнавинского муниципального округа Нижегородской области субсидии на компенсацию расходов организаций, осуществляющих регулируемые виды деятельности в сфере теплоснабжения, водоснабжения и водоотведения на территории Варнавинского муниципального округа Нижегородской области, на погашение задолженности за топливно-энергетические ресурсы</w:t>
      </w:r>
    </w:p>
    <w:p w:rsidR="00D10811" w:rsidRPr="00D10811" w:rsidRDefault="00D10811" w:rsidP="00D10811">
      <w:pPr>
        <w:spacing w:after="0" w:line="240" w:lineRule="auto"/>
        <w:ind w:right="63"/>
        <w:jc w:val="center"/>
        <w:rPr>
          <w:szCs w:val="28"/>
        </w:rPr>
      </w:pPr>
      <w:r w:rsidRPr="00D10811">
        <w:rPr>
          <w:szCs w:val="28"/>
        </w:rPr>
        <w:t xml:space="preserve">(далее - Порядок) </w:t>
      </w:r>
    </w:p>
    <w:p w:rsidR="00D10811" w:rsidRDefault="00D10811" w:rsidP="00D10811">
      <w:pPr>
        <w:spacing w:after="0" w:line="240" w:lineRule="auto"/>
        <w:ind w:left="5" w:firstLine="0"/>
        <w:jc w:val="center"/>
      </w:pPr>
    </w:p>
    <w:p w:rsidR="00D10811" w:rsidRPr="00D10811" w:rsidRDefault="00D10811" w:rsidP="00D10811">
      <w:pPr>
        <w:pStyle w:val="1"/>
        <w:spacing w:after="11" w:line="247" w:lineRule="auto"/>
        <w:ind w:left="654" w:right="0" w:hanging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10811">
        <w:rPr>
          <w:sz w:val="28"/>
          <w:szCs w:val="28"/>
        </w:rPr>
        <w:t xml:space="preserve">Общие положения </w:t>
      </w:r>
    </w:p>
    <w:p w:rsidR="00D10811" w:rsidRDefault="00D10811" w:rsidP="00D10811">
      <w:pPr>
        <w:spacing w:after="25" w:line="256" w:lineRule="auto"/>
        <w:ind w:left="720" w:firstLine="0"/>
        <w:jc w:val="left"/>
      </w:pPr>
    </w:p>
    <w:p w:rsidR="00D10811" w:rsidRPr="00D10811" w:rsidRDefault="00D10811" w:rsidP="00D10811">
      <w:pPr>
        <w:spacing w:after="0" w:line="314" w:lineRule="auto"/>
        <w:ind w:right="61" w:firstLine="557"/>
        <w:rPr>
          <w:szCs w:val="28"/>
        </w:rPr>
      </w:pPr>
      <w:r w:rsidRPr="00D10811">
        <w:rPr>
          <w:szCs w:val="28"/>
        </w:rPr>
        <w:t xml:space="preserve">1.1. </w:t>
      </w:r>
      <w:proofErr w:type="gramStart"/>
      <w:r w:rsidRPr="00D10811">
        <w:rPr>
          <w:szCs w:val="28"/>
        </w:rPr>
        <w:t>Настоящий Порядок разработан 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</w:t>
      </w:r>
      <w:r w:rsidRPr="00D10811">
        <w:rPr>
          <w:szCs w:val="28"/>
        </w:rPr>
        <w:t>постановлением</w:t>
      </w:r>
      <w:r>
        <w:rPr>
          <w:szCs w:val="28"/>
        </w:rPr>
        <w:t xml:space="preserve"> </w:t>
      </w:r>
      <w:r w:rsidRPr="00D10811">
        <w:rPr>
          <w:szCs w:val="28"/>
        </w:rPr>
        <w:t>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proofErr w:type="gramEnd"/>
      <w:r w:rsidRPr="00D10811">
        <w:rPr>
          <w:szCs w:val="28"/>
        </w:rPr>
        <w:t xml:space="preserve"> </w:t>
      </w:r>
      <w:proofErr w:type="gramStart"/>
      <w:r w:rsidRPr="00D10811">
        <w:rPr>
          <w:szCs w:val="28"/>
        </w:rPr>
        <w:t xml:space="preserve">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Варнавинского муниципального округа Нижегородской области и определяет цели, условия и порядок предоставления субсидии, критерии отбора предприятий, имеющих право на получение субсидии, порядок возврата субсидии.  </w:t>
      </w:r>
      <w:proofErr w:type="gramEnd"/>
    </w:p>
    <w:p w:rsidR="00D10811" w:rsidRPr="00D10811" w:rsidRDefault="00D10811" w:rsidP="00D10811">
      <w:pPr>
        <w:spacing w:after="0"/>
        <w:ind w:left="-15" w:right="63" w:firstLine="557"/>
        <w:rPr>
          <w:szCs w:val="28"/>
        </w:rPr>
      </w:pPr>
      <w:r w:rsidRPr="00D10811">
        <w:rPr>
          <w:szCs w:val="28"/>
        </w:rPr>
        <w:t>1.2. Целью предоставления субсидии является оказание финансовой помощи для погашения задолженности за топливно-энергетические ресурсы организаций, осуществляющих регулируемые виды деятельности в сфере теплоснабжения, водоснабжения и водоотведения на территории Варнавинского муниципального округа Нижегородской области (далее - получатель субсидии) в пределах финансовых средств.</w:t>
      </w:r>
    </w:p>
    <w:p w:rsidR="00D10811" w:rsidRPr="00D10811" w:rsidRDefault="00D10811" w:rsidP="00D10811">
      <w:pPr>
        <w:spacing w:after="0"/>
        <w:ind w:left="-15" w:right="63" w:firstLine="557"/>
        <w:rPr>
          <w:szCs w:val="28"/>
        </w:rPr>
      </w:pPr>
      <w:r w:rsidRPr="00D10811">
        <w:rPr>
          <w:szCs w:val="28"/>
        </w:rPr>
        <w:t xml:space="preserve">Субсидия должна быть использована на финансовое обеспечение затрат получателя субсидии, связанных с погашением задолженности по денежным </w:t>
      </w:r>
      <w:r w:rsidRPr="00D10811">
        <w:rPr>
          <w:szCs w:val="28"/>
        </w:rPr>
        <w:lastRenderedPageBreak/>
        <w:t xml:space="preserve">обязательствам юридическим лицам, индивидуальным предпринимателям, физическим лицам, образовавшаяся при расчетах за товары, работы и услуги. </w:t>
      </w:r>
    </w:p>
    <w:p w:rsidR="00D10811" w:rsidRPr="00D10811" w:rsidRDefault="00D10811" w:rsidP="00D10811">
      <w:pPr>
        <w:spacing w:after="0"/>
        <w:ind w:left="-15" w:right="63" w:firstLine="557"/>
        <w:rPr>
          <w:szCs w:val="28"/>
        </w:rPr>
      </w:pPr>
      <w:r w:rsidRPr="00D10811">
        <w:rPr>
          <w:szCs w:val="28"/>
        </w:rPr>
        <w:t xml:space="preserve">1.3. </w:t>
      </w:r>
      <w:proofErr w:type="gramStart"/>
      <w:r w:rsidRPr="00D10811">
        <w:rPr>
          <w:szCs w:val="28"/>
        </w:rPr>
        <w:t>Субсидия предоставляется на безвозмездной и безвозвратной основе на компенсацию расходов на погашение задолженности за топливно-энергетические ресурсы организациям жилищно-коммунального хозяйства Варнавинского муниципального округа Нижегородской области в пределах средств, доведенных в установленном порядке до Управления</w:t>
      </w:r>
      <w:r>
        <w:rPr>
          <w:szCs w:val="28"/>
        </w:rPr>
        <w:t xml:space="preserve"> капитального строительства и </w:t>
      </w:r>
      <w:r w:rsidRPr="00D10811">
        <w:rPr>
          <w:szCs w:val="28"/>
        </w:rPr>
        <w:t xml:space="preserve">КХ администрации Варнавинского муниципального округа Нижегородской области (далее - главный распорядитель) как получателя бюджетных средств на цели, указанные в пункте 1.2 настоящего Порядка. </w:t>
      </w:r>
      <w:proofErr w:type="gramEnd"/>
    </w:p>
    <w:p w:rsidR="00D10811" w:rsidRPr="00D10811" w:rsidRDefault="00D10811" w:rsidP="00D10811">
      <w:pPr>
        <w:spacing w:after="0"/>
        <w:ind w:left="0" w:right="63" w:firstLine="557"/>
        <w:rPr>
          <w:szCs w:val="28"/>
        </w:rPr>
      </w:pPr>
      <w:r w:rsidRPr="00D10811">
        <w:rPr>
          <w:szCs w:val="28"/>
        </w:rPr>
        <w:t xml:space="preserve">1.4. Право на получение субсидии имеют: </w:t>
      </w:r>
    </w:p>
    <w:p w:rsidR="00D10811" w:rsidRPr="00D10811" w:rsidRDefault="00D10811" w:rsidP="00D10811">
      <w:pPr>
        <w:spacing w:after="0"/>
        <w:ind w:left="-15" w:right="63" w:firstLine="557"/>
        <w:rPr>
          <w:szCs w:val="28"/>
        </w:rPr>
      </w:pPr>
      <w:r w:rsidRPr="00D10811">
        <w:rPr>
          <w:szCs w:val="28"/>
        </w:rPr>
        <w:t xml:space="preserve">1.4.1. муниципальное унитарное предприятие, собственником имущества которого является муниципальное образование Варнавинский муниципальный округ Нижегородской области; </w:t>
      </w:r>
    </w:p>
    <w:p w:rsidR="00D10811" w:rsidRPr="00D10811" w:rsidRDefault="00D10811" w:rsidP="00D10811">
      <w:pPr>
        <w:spacing w:after="0"/>
        <w:ind w:left="-15" w:right="63" w:firstLine="557"/>
        <w:rPr>
          <w:szCs w:val="28"/>
        </w:rPr>
      </w:pPr>
      <w:r w:rsidRPr="00D10811">
        <w:rPr>
          <w:szCs w:val="28"/>
        </w:rPr>
        <w:t xml:space="preserve">1.4.2. муниципальное унитарное предприятие, просроченная задолженность по оплате денежных обязательств и обязательных платежей у которого возникла в связи с производством (реализацией) товаров, выполнением работ, оказанием услуг, соответствующих уставным видам деятельности; </w:t>
      </w:r>
    </w:p>
    <w:p w:rsidR="00D10811" w:rsidRPr="00D10811" w:rsidRDefault="00D10811" w:rsidP="00D10811">
      <w:pPr>
        <w:spacing w:after="0"/>
        <w:ind w:left="-15" w:right="63" w:firstLine="557"/>
        <w:rPr>
          <w:szCs w:val="28"/>
        </w:rPr>
      </w:pPr>
      <w:r w:rsidRPr="00D10811">
        <w:rPr>
          <w:szCs w:val="28"/>
        </w:rPr>
        <w:t xml:space="preserve">1.4.3. муниципальное унитарное предприятие в </w:t>
      </w:r>
      <w:proofErr w:type="gramStart"/>
      <w:r w:rsidRPr="00D10811">
        <w:rPr>
          <w:szCs w:val="28"/>
        </w:rPr>
        <w:t>отношении</w:t>
      </w:r>
      <w:proofErr w:type="gramEnd"/>
      <w:r w:rsidRPr="00D10811">
        <w:rPr>
          <w:szCs w:val="28"/>
        </w:rPr>
        <w:t xml:space="preserve"> которого в установленном действующим законодательством Российской Федерации порядке не применена ни одна из процедур, предусмотренных статьей 27</w:t>
      </w:r>
      <w:r>
        <w:rPr>
          <w:szCs w:val="28"/>
        </w:rPr>
        <w:t xml:space="preserve"> </w:t>
      </w:r>
      <w:r w:rsidRPr="00D10811">
        <w:rPr>
          <w:szCs w:val="28"/>
        </w:rPr>
        <w:t xml:space="preserve">Федерального закона от 26 октября 2002 г. № 127-ФЗ «О несостоятельности (банкротстве)»; </w:t>
      </w:r>
    </w:p>
    <w:p w:rsidR="00D10811" w:rsidRPr="00D10811" w:rsidRDefault="00D10811" w:rsidP="00D10811">
      <w:pPr>
        <w:spacing w:after="0"/>
        <w:ind w:left="-15" w:right="63" w:firstLine="557"/>
        <w:rPr>
          <w:szCs w:val="28"/>
        </w:rPr>
      </w:pPr>
      <w:proofErr w:type="gramStart"/>
      <w:r w:rsidRPr="00D10811">
        <w:rPr>
          <w:szCs w:val="28"/>
        </w:rPr>
        <w:t>1.4.4. муниципальное унитарное предприятие, у которого имеются признаки банкротства, установленных пунктом 2 статьи 3</w:t>
      </w:r>
      <w:r>
        <w:rPr>
          <w:szCs w:val="28"/>
        </w:rPr>
        <w:t xml:space="preserve"> </w:t>
      </w:r>
      <w:r w:rsidRPr="00D10811">
        <w:rPr>
          <w:szCs w:val="28"/>
        </w:rPr>
        <w:t xml:space="preserve">Федерального закона от 26.10.2002 № 127-ФЗ «О несостоятельности (банкротстве)», то есть неспособность юридического лица удовлетворить требования кредиторов по денежным обязательствам, о выплате выходных пособий и (или) об оплате труда лиц, работающих по трудовому договору, и (или) исполнить обязанность по уплате обязательных платежей. </w:t>
      </w:r>
      <w:proofErr w:type="gramEnd"/>
    </w:p>
    <w:p w:rsidR="00D10811" w:rsidRPr="00D10811" w:rsidRDefault="00D10811" w:rsidP="00D10811">
      <w:pPr>
        <w:spacing w:after="0"/>
        <w:ind w:left="-15" w:right="63" w:firstLine="557"/>
        <w:rPr>
          <w:szCs w:val="28"/>
        </w:rPr>
      </w:pPr>
      <w:r w:rsidRPr="00D10811">
        <w:rPr>
          <w:szCs w:val="28"/>
        </w:rPr>
        <w:t xml:space="preserve">1.5. Субсидия предоставляется по результатам отбора, осуществляемого путем запроса предложений на основании заявок о предоставлении субсидии направленных участниками отбора для участия в отборе, исходя из соответствия участника отбора критериям предусмотренным пунктом 1.4 настоящего Порядка, и очередности поступления заявок на участие в отборе, в пределах финансовых средств. </w:t>
      </w:r>
    </w:p>
    <w:p w:rsidR="00D10811" w:rsidRPr="00D10811" w:rsidRDefault="00D10811" w:rsidP="00D10811">
      <w:pPr>
        <w:spacing w:after="0" w:line="314" w:lineRule="auto"/>
        <w:ind w:right="61" w:firstLine="557"/>
        <w:rPr>
          <w:szCs w:val="28"/>
        </w:rPr>
      </w:pPr>
      <w:r w:rsidRPr="00D10811">
        <w:rPr>
          <w:szCs w:val="28"/>
        </w:rPr>
        <w:t xml:space="preserve">1.6. Сведения о субсидиях размещаются на едином портале бюджетной системы Российской Федерации в информационно-телекоммуникационной сети </w:t>
      </w:r>
      <w:r w:rsidRPr="00D10811">
        <w:rPr>
          <w:szCs w:val="28"/>
        </w:rPr>
        <w:lastRenderedPageBreak/>
        <w:t xml:space="preserve">"Интернет" (далее - единый портал) в порядке, установленном Министерством финансов Российской Федерации. </w:t>
      </w:r>
    </w:p>
    <w:p w:rsidR="00D10811" w:rsidRPr="00D10811" w:rsidRDefault="00D10811" w:rsidP="00D10811">
      <w:pPr>
        <w:spacing w:after="0" w:line="256" w:lineRule="auto"/>
        <w:ind w:left="710" w:firstLine="0"/>
        <w:rPr>
          <w:szCs w:val="28"/>
        </w:rPr>
      </w:pPr>
    </w:p>
    <w:p w:rsidR="00D10811" w:rsidRPr="00D10811" w:rsidRDefault="00D10811" w:rsidP="00D10811">
      <w:pPr>
        <w:pStyle w:val="1"/>
        <w:spacing w:line="247" w:lineRule="auto"/>
        <w:ind w:left="283" w:right="70" w:hanging="283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10811">
        <w:rPr>
          <w:sz w:val="28"/>
          <w:szCs w:val="28"/>
        </w:rPr>
        <w:t>Порядок проведения отбора</w:t>
      </w:r>
    </w:p>
    <w:p w:rsidR="00D10811" w:rsidRPr="00D10811" w:rsidRDefault="00D10811" w:rsidP="00D10811">
      <w:pPr>
        <w:spacing w:after="0" w:line="256" w:lineRule="auto"/>
        <w:ind w:left="710" w:firstLine="0"/>
        <w:rPr>
          <w:szCs w:val="28"/>
        </w:rPr>
      </w:pP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>2.1. Отбор проводится на портале предоставления мер финансовой государственной поддержки (</w:t>
      </w:r>
      <w:hyperlink r:id="rId10" w:history="1">
        <w:r w:rsidRPr="00D10811">
          <w:rPr>
            <w:rStyle w:val="a4"/>
            <w:szCs w:val="28"/>
          </w:rPr>
          <w:t>https://promote.budget.gov.ru</w:t>
        </w:r>
      </w:hyperlink>
      <w:hyperlink r:id="rId11" w:history="1">
        <w:r w:rsidRPr="00D10811">
          <w:rPr>
            <w:rStyle w:val="a4"/>
            <w:szCs w:val="28"/>
          </w:rPr>
          <w:t>)</w:t>
        </w:r>
      </w:hyperlink>
      <w:r w:rsidRPr="00D10811">
        <w:rPr>
          <w:szCs w:val="28"/>
        </w:rPr>
        <w:t xml:space="preserve"> государственной интегрированной информационной системы управления общественными финансами «Электронный бюджет» (далее соответственно - единый портал, система «Электронный бюджет»).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>2.2. 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</w:t>
      </w:r>
      <w:proofErr w:type="gramStart"/>
      <w:r w:rsidRPr="00D10811">
        <w:rPr>
          <w:szCs w:val="28"/>
        </w:rPr>
        <w:t>ии и ау</w:t>
      </w:r>
      <w:proofErr w:type="gramEnd"/>
      <w:r w:rsidRPr="00D10811">
        <w:rPr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2.3. Взаимодействие главного распорядителя с участниками отбора осуществляется с использованием документов в электронной форме в системе «Электронный бюджет».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2.4. Объявление о проведении отбора формируется и размещается главным распорядителем в следующем порядке и с учетом следующих требований: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2.4.1. Объявление о проведении отбора формируется в электронной форме на едином портале и должно содержать следующую информацию: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сроки проведения отбора;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дату начала подачи и окончания приема заявок участников отбора, при этом дата окончания приема заявок не может быть ранее 5-го календарного дня, следующего за днем размещения объявления о проведении отбора;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>наименование, место нахождения, почтовый адрес, адрес электронной почты главного распорядителя</w:t>
      </w:r>
      <w:r>
        <w:rPr>
          <w:szCs w:val="28"/>
        </w:rPr>
        <w:t xml:space="preserve"> – </w:t>
      </w:r>
      <w:r w:rsidRPr="00D10811">
        <w:rPr>
          <w:szCs w:val="28"/>
        </w:rPr>
        <w:t>Управления</w:t>
      </w:r>
      <w:r>
        <w:rPr>
          <w:szCs w:val="28"/>
        </w:rPr>
        <w:t xml:space="preserve"> капитального строительства и </w:t>
      </w:r>
      <w:r w:rsidRPr="00D10811">
        <w:rPr>
          <w:szCs w:val="28"/>
        </w:rPr>
        <w:t xml:space="preserve">КХ администрации Варнавинского муниципального округа Нижегородской области;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результат предоставления субсидии;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доменное имя единого портала и (или) указатели страниц системы «Электронный бюджет»;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требования к участникам отбора, определенные в соответствии с пунктом 2.6 настоящего Порядка, и к перечню документов, представляемых участниками отбора для подтверждения соответствия указанным требованиям;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категории получателей субсидии;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порядок подачи участниками отбора заявок и требования, предъявляемые к форме и содержанию заявок;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lastRenderedPageBreak/>
        <w:t xml:space="preserve">порядок отзыва заявок, порядок их возврата, </w:t>
      </w:r>
      <w:proofErr w:type="gramStart"/>
      <w:r w:rsidRPr="00D10811">
        <w:rPr>
          <w:szCs w:val="28"/>
        </w:rPr>
        <w:t>определяющий</w:t>
      </w:r>
      <w:proofErr w:type="gramEnd"/>
      <w:r w:rsidRPr="00D10811">
        <w:rPr>
          <w:szCs w:val="28"/>
        </w:rPr>
        <w:t xml:space="preserve"> в том числе основания для возврата заявок, порядок внесения изменений в заявки;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правила рассмотрения и оценки заявок в соответствии с пунктом 2.10 настоящего Порядка;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порядок возврата заявок на доработку;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порядок отклонения заявок, а также информацию об основаниях их отклонения;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объем распределяемой субсидии в рамках отбора, порядок расчета размера субсидии, установленный пунктом 3.3 настоящего Порядка, правила распределения субсидии по результатам отбора;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срок, в течение которого победитель (победители) отбора должен подписать соглашение о предоставлении субсидии (далее - соглашение);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условия признания победителя (победителей) отбора </w:t>
      </w:r>
      <w:proofErr w:type="gramStart"/>
      <w:r w:rsidRPr="00D10811">
        <w:rPr>
          <w:szCs w:val="28"/>
        </w:rPr>
        <w:t>уклонившимся</w:t>
      </w:r>
      <w:proofErr w:type="gramEnd"/>
      <w:r w:rsidRPr="00D10811">
        <w:rPr>
          <w:szCs w:val="28"/>
        </w:rPr>
        <w:t xml:space="preserve"> от заключения соглашения;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сроки размещения протокола подведения итогов отбора (документа об итогах проведения отбора) на едином портале, которые не могут быть позднее 14го календарного дня, следующего за днем определения победителя отбора.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2.4.2. Внесение изменений в объявление о проведении отбора осуществляется не позднее наступления </w:t>
      </w:r>
      <w:proofErr w:type="gramStart"/>
      <w:r w:rsidRPr="00D10811">
        <w:rPr>
          <w:szCs w:val="28"/>
        </w:rPr>
        <w:t>даты окончания приема заявок участников отбора</w:t>
      </w:r>
      <w:proofErr w:type="gramEnd"/>
      <w:r w:rsidRPr="00D10811">
        <w:rPr>
          <w:szCs w:val="28"/>
        </w:rPr>
        <w:t xml:space="preserve"> с соблюдением следующих условий: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при внесении изменений в объявление о проведении отбора изменение способа отбора получателей субсидии не допускается;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получателей субсидии включается положение, предусматривающее право участников отбора внести изменения в заявки; </w:t>
      </w:r>
    </w:p>
    <w:p w:rsidR="00D10811" w:rsidRPr="00D10811" w:rsidRDefault="00D10811" w:rsidP="00D10811">
      <w:pPr>
        <w:numPr>
          <w:ilvl w:val="0"/>
          <w:numId w:val="2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участники отбора получателей субсидии, подавшие заявку, уведомляются о внесении изменений в объявление о проведении отбора получателей субсидии не позднее дня, следующего за днем внесения изменений в объявление о проведении отбора получателей субсидии, с использованием системы «Электронный бюджет».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lastRenderedPageBreak/>
        <w:t xml:space="preserve">2.5. Участник отбора со дня размещения объявления о проведении отбора на едином портале, но не позднее 2-го рабочего дня до даты окончания приема заявок вправе направить главному распорядителю запрос о разъяснении положений объявления о проведении отбора получателей субсидии путем формирования в системе «Электронный бюджет» соответствующего запроса.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Главный распорядитель в ответ на поступивший запрос направляет разъяснение положений объявления о проведении отбора получателей субсидии в срок, установленный указанным объявлением, но не позднее одного рабочего дня до даты окончания приема заявок путем формирования в системе «Электронный бюджет» соответствующего разъяснения.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Представленное главному распорядителю разъяснение положений объявления о проведении отбора получателей субсидии не должно изменять суть информации, содержащейся в указанном объявлении.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Доступ к разъяснению, сформированному главным распорядителем в системе «Электронный бюджет» в соответствии с настоящим пунктом, предоставляется всем участникам отбора. </w:t>
      </w:r>
    </w:p>
    <w:p w:rsidR="00D10811" w:rsidRPr="00D10811" w:rsidRDefault="00D10811" w:rsidP="00D10811">
      <w:pPr>
        <w:pStyle w:val="a3"/>
        <w:numPr>
          <w:ilvl w:val="1"/>
          <w:numId w:val="3"/>
        </w:num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Участник отбора на дату подачи заявки должен соответствовать следующим требованиям: </w:t>
      </w:r>
    </w:p>
    <w:p w:rsidR="00D10811" w:rsidRPr="00D10811" w:rsidRDefault="00D10811" w:rsidP="00D10811">
      <w:pPr>
        <w:numPr>
          <w:ilvl w:val="0"/>
          <w:numId w:val="4"/>
        </w:numPr>
        <w:spacing w:after="0" w:line="304" w:lineRule="auto"/>
        <w:ind w:left="-15" w:right="63" w:firstLine="582"/>
        <w:rPr>
          <w:szCs w:val="28"/>
        </w:rPr>
      </w:pPr>
      <w:proofErr w:type="gramStart"/>
      <w:r w:rsidRPr="00D10811">
        <w:rPr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D10811">
        <w:rPr>
          <w:szCs w:val="28"/>
        </w:rPr>
        <w:t>офшорного</w:t>
      </w:r>
      <w:proofErr w:type="spellEnd"/>
      <w:r w:rsidRPr="00D10811">
        <w:rPr>
          <w:szCs w:val="28"/>
        </w:rPr>
        <w:t xml:space="preserve">) владения активами в Российской Федерации (далее - </w:t>
      </w:r>
      <w:proofErr w:type="spellStart"/>
      <w:r w:rsidRPr="00D10811">
        <w:rPr>
          <w:szCs w:val="28"/>
        </w:rPr>
        <w:t>офшорные</w:t>
      </w:r>
      <w:proofErr w:type="spellEnd"/>
      <w:r w:rsidRPr="00D10811">
        <w:rPr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D10811">
        <w:rPr>
          <w:szCs w:val="28"/>
        </w:rPr>
        <w:t>офшорных</w:t>
      </w:r>
      <w:proofErr w:type="spellEnd"/>
      <w:r w:rsidRPr="00D10811">
        <w:rPr>
          <w:szCs w:val="28"/>
        </w:rPr>
        <w:t xml:space="preserve"> компаний</w:t>
      </w:r>
      <w:proofErr w:type="gramEnd"/>
      <w:r w:rsidRPr="00D10811">
        <w:rPr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D10811">
        <w:rPr>
          <w:szCs w:val="28"/>
        </w:rPr>
        <w:t xml:space="preserve">При расчете доли участия </w:t>
      </w:r>
      <w:proofErr w:type="spellStart"/>
      <w:r w:rsidRPr="00D10811">
        <w:rPr>
          <w:szCs w:val="28"/>
        </w:rPr>
        <w:t>офшорных</w:t>
      </w:r>
      <w:proofErr w:type="spellEnd"/>
      <w:r w:rsidRPr="00D10811">
        <w:rPr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D10811">
        <w:rPr>
          <w:szCs w:val="28"/>
        </w:rPr>
        <w:t>офшорных</w:t>
      </w:r>
      <w:proofErr w:type="spellEnd"/>
      <w:r w:rsidRPr="00D10811">
        <w:rPr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D10811">
        <w:rPr>
          <w:szCs w:val="28"/>
        </w:rPr>
        <w:t>офшорных</w:t>
      </w:r>
      <w:proofErr w:type="spellEnd"/>
      <w:r w:rsidRPr="00D10811">
        <w:rPr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D10811">
        <w:rPr>
          <w:szCs w:val="28"/>
        </w:rPr>
        <w:t xml:space="preserve"> акционерных обществ; </w:t>
      </w:r>
    </w:p>
    <w:p w:rsidR="00D10811" w:rsidRPr="00D10811" w:rsidRDefault="00D10811" w:rsidP="00D10811">
      <w:pPr>
        <w:numPr>
          <w:ilvl w:val="0"/>
          <w:numId w:val="4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D10811" w:rsidRPr="00D10811" w:rsidRDefault="00D10811" w:rsidP="00D10811">
      <w:pPr>
        <w:numPr>
          <w:ilvl w:val="0"/>
          <w:numId w:val="4"/>
        </w:numPr>
        <w:spacing w:after="0" w:line="304" w:lineRule="auto"/>
        <w:ind w:left="-15" w:right="63" w:firstLine="582"/>
        <w:rPr>
          <w:szCs w:val="28"/>
        </w:rPr>
      </w:pPr>
      <w:proofErr w:type="gramStart"/>
      <w:r w:rsidRPr="00D10811">
        <w:rPr>
          <w:szCs w:val="28"/>
        </w:rPr>
        <w:lastRenderedPageBreak/>
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D10811" w:rsidRPr="00D10811" w:rsidRDefault="00D10811" w:rsidP="00D10811">
      <w:pPr>
        <w:numPr>
          <w:ilvl w:val="0"/>
          <w:numId w:val="4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участник отбора не получает средства из бюджета Варнавинского муниципального округа на основании иных нормативных правовых актов Нижегородской области, муниципальных правовых актов на цели, установленные пунктом 1.2 настоящего Порядка; </w:t>
      </w:r>
    </w:p>
    <w:p w:rsidR="00D10811" w:rsidRPr="00D10811" w:rsidRDefault="00D10811" w:rsidP="00D10811">
      <w:pPr>
        <w:numPr>
          <w:ilvl w:val="0"/>
          <w:numId w:val="4"/>
        </w:numPr>
        <w:spacing w:after="0" w:line="31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участник отбора не является иностранным агентом в соответствии с Федеральным законом от 14 июля 2022 г. № 255-ФЗ «О </w:t>
      </w:r>
      <w:proofErr w:type="gramStart"/>
      <w:r w:rsidRPr="00D10811">
        <w:rPr>
          <w:szCs w:val="28"/>
        </w:rPr>
        <w:t>контроле за</w:t>
      </w:r>
      <w:proofErr w:type="gramEnd"/>
      <w:r w:rsidRPr="00D10811">
        <w:rPr>
          <w:szCs w:val="28"/>
        </w:rPr>
        <w:t xml:space="preserve"> деятельностью лиц, находящихся под иностранным влиянием»; </w:t>
      </w:r>
    </w:p>
    <w:p w:rsidR="00D10811" w:rsidRPr="00D10811" w:rsidRDefault="00D10811" w:rsidP="00D10811">
      <w:pPr>
        <w:numPr>
          <w:ilvl w:val="0"/>
          <w:numId w:val="4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у участника отбора отсутствуют просроченная задолженность по возврату в бюджет Варнавинского муниципального округа иных субсидий, бюджетных инвестиций, а также иная просроченная (неурегулированная) задолженность по денежным обязательствам перед Варнавинским  муниципальным округом; </w:t>
      </w:r>
    </w:p>
    <w:p w:rsidR="00D10811" w:rsidRPr="00D10811" w:rsidRDefault="00D10811" w:rsidP="00D10811">
      <w:pPr>
        <w:numPr>
          <w:ilvl w:val="0"/>
          <w:numId w:val="4"/>
        </w:numPr>
        <w:spacing w:after="0" w:line="304" w:lineRule="auto"/>
        <w:ind w:left="-15" w:right="63" w:firstLine="582"/>
        <w:rPr>
          <w:szCs w:val="28"/>
        </w:rPr>
      </w:pPr>
      <w:r w:rsidRPr="00D10811">
        <w:rPr>
          <w:szCs w:val="28"/>
        </w:rPr>
        <w:t xml:space="preserve"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 </w:t>
      </w:r>
    </w:p>
    <w:p w:rsidR="00D10811" w:rsidRPr="00D10811" w:rsidRDefault="00D10811" w:rsidP="00D10811">
      <w:pPr>
        <w:numPr>
          <w:ilvl w:val="0"/>
          <w:numId w:val="4"/>
        </w:numPr>
        <w:spacing w:after="0" w:line="304" w:lineRule="auto"/>
        <w:ind w:left="-15" w:right="63" w:firstLine="582"/>
        <w:rPr>
          <w:szCs w:val="28"/>
        </w:rPr>
      </w:pPr>
      <w:proofErr w:type="gramStart"/>
      <w:r w:rsidRPr="00D10811">
        <w:rPr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лицом; </w:t>
      </w:r>
      <w:proofErr w:type="gramEnd"/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>9)</w:t>
      </w:r>
      <w:proofErr w:type="gramStart"/>
      <w:r w:rsidRPr="00D10811">
        <w:rPr>
          <w:szCs w:val="28"/>
        </w:rPr>
        <w:t>.</w:t>
      </w:r>
      <w:proofErr w:type="gramEnd"/>
      <w:r w:rsidRPr="00D10811">
        <w:rPr>
          <w:szCs w:val="28"/>
        </w:rPr>
        <w:t xml:space="preserve"> </w:t>
      </w:r>
      <w:proofErr w:type="gramStart"/>
      <w:r w:rsidRPr="00D10811">
        <w:rPr>
          <w:szCs w:val="28"/>
        </w:rPr>
        <w:t>у</w:t>
      </w:r>
      <w:proofErr w:type="gramEnd"/>
      <w:r w:rsidRPr="00D10811">
        <w:rPr>
          <w:szCs w:val="28"/>
        </w:rPr>
        <w:t xml:space="preserve">частник </w:t>
      </w:r>
      <w:r w:rsidRPr="00D10811">
        <w:rPr>
          <w:szCs w:val="28"/>
        </w:rPr>
        <w:tab/>
        <w:t xml:space="preserve">отбора </w:t>
      </w:r>
      <w:r w:rsidRPr="00D10811">
        <w:rPr>
          <w:szCs w:val="28"/>
        </w:rPr>
        <w:tab/>
        <w:t xml:space="preserve">осуществляет </w:t>
      </w:r>
      <w:r w:rsidRPr="00D10811">
        <w:rPr>
          <w:szCs w:val="28"/>
        </w:rPr>
        <w:tab/>
        <w:t xml:space="preserve">деятельность </w:t>
      </w:r>
      <w:r w:rsidRPr="00D10811">
        <w:rPr>
          <w:szCs w:val="28"/>
        </w:rPr>
        <w:tab/>
        <w:t xml:space="preserve">на </w:t>
      </w:r>
      <w:r w:rsidRPr="00D10811">
        <w:rPr>
          <w:szCs w:val="28"/>
        </w:rPr>
        <w:tab/>
        <w:t xml:space="preserve">территории Варнавинского  муниципального округа Нижегородской области. </w:t>
      </w:r>
    </w:p>
    <w:p w:rsidR="00D10811" w:rsidRPr="00D10811" w:rsidRDefault="00D10811" w:rsidP="00D10811">
      <w:pPr>
        <w:numPr>
          <w:ilvl w:val="1"/>
          <w:numId w:val="5"/>
        </w:numPr>
        <w:spacing w:after="0" w:line="304" w:lineRule="auto"/>
        <w:ind w:left="-15" w:right="63" w:firstLine="582"/>
        <w:rPr>
          <w:szCs w:val="28"/>
        </w:rPr>
      </w:pPr>
      <w:proofErr w:type="gramStart"/>
      <w:r w:rsidRPr="00D10811">
        <w:rPr>
          <w:szCs w:val="28"/>
        </w:rPr>
        <w:t xml:space="preserve">Главный распорядитель в целях подтверждения соответствия участника отбора требованиям, указанным в пункте 2.6 настоящего Порядка,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 исключением </w:t>
      </w:r>
      <w:r w:rsidRPr="00D10811">
        <w:rPr>
          <w:szCs w:val="28"/>
        </w:rPr>
        <w:lastRenderedPageBreak/>
        <w:t>случая, если участник отбора готов представить указанные документы и информацию главному распорядителю по</w:t>
      </w:r>
      <w:proofErr w:type="gramEnd"/>
      <w:r w:rsidRPr="00D10811">
        <w:rPr>
          <w:szCs w:val="28"/>
        </w:rPr>
        <w:t xml:space="preserve"> собственной инициативе.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Проверка участника отбора на соответствие требованиям, указанным в пункте 2.6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требованиям, указанным в пункте 2.6 настоящего Порядка,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</w:t>
      </w:r>
      <w:proofErr w:type="spellStart"/>
      <w:r w:rsidRPr="00D10811">
        <w:rPr>
          <w:szCs w:val="28"/>
        </w:rPr>
        <w:t>веб-интерфейса</w:t>
      </w:r>
      <w:proofErr w:type="spellEnd"/>
      <w:r w:rsidRPr="00D10811">
        <w:rPr>
          <w:szCs w:val="28"/>
        </w:rPr>
        <w:t xml:space="preserve"> системы «Электронный бюджет». </w:t>
      </w:r>
    </w:p>
    <w:p w:rsidR="00D10811" w:rsidRPr="00D10811" w:rsidRDefault="00D10811" w:rsidP="00D10811">
      <w:pPr>
        <w:numPr>
          <w:ilvl w:val="1"/>
          <w:numId w:val="5"/>
        </w:numPr>
        <w:spacing w:after="0" w:line="304" w:lineRule="auto"/>
        <w:ind w:left="0" w:right="63" w:firstLine="567"/>
        <w:rPr>
          <w:szCs w:val="28"/>
        </w:rPr>
      </w:pPr>
      <w:r w:rsidRPr="00D10811">
        <w:rPr>
          <w:szCs w:val="28"/>
        </w:rPr>
        <w:t xml:space="preserve">Заявка формируется и подается в следующем порядке: </w:t>
      </w:r>
    </w:p>
    <w:p w:rsidR="00D10811" w:rsidRPr="00D10811" w:rsidRDefault="00D10811" w:rsidP="00D10811">
      <w:pPr>
        <w:numPr>
          <w:ilvl w:val="2"/>
          <w:numId w:val="6"/>
        </w:numPr>
        <w:spacing w:after="0" w:line="304" w:lineRule="auto"/>
        <w:ind w:left="0" w:right="63" w:firstLine="567"/>
        <w:rPr>
          <w:szCs w:val="28"/>
        </w:rPr>
      </w:pPr>
      <w:proofErr w:type="gramStart"/>
      <w:r w:rsidRPr="00D10811">
        <w:rPr>
          <w:szCs w:val="28"/>
        </w:rPr>
        <w:t xml:space="preserve">Заявка формируется участником отбора в соответствии с требованиями, предъявляемыми к форме и содержанию заявок, указанными в объявлении о проведении отбора, в электронной форме посредством заполнения соответствующих экранных форм </w:t>
      </w:r>
      <w:proofErr w:type="spellStart"/>
      <w:r w:rsidRPr="00D10811">
        <w:rPr>
          <w:szCs w:val="28"/>
        </w:rPr>
        <w:t>веб-интерфейса</w:t>
      </w:r>
      <w:proofErr w:type="spellEnd"/>
      <w:r w:rsidRPr="00D10811">
        <w:rPr>
          <w:szCs w:val="28"/>
        </w:rPr>
        <w:t xml:space="preserve">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</w:t>
      </w:r>
      <w:proofErr w:type="gramEnd"/>
      <w:r w:rsidRPr="00D10811">
        <w:rPr>
          <w:szCs w:val="28"/>
        </w:rPr>
        <w:t xml:space="preserve"> отбора. </w:t>
      </w:r>
    </w:p>
    <w:p w:rsidR="00D10811" w:rsidRPr="00D10811" w:rsidRDefault="00D10811" w:rsidP="00D10811">
      <w:pPr>
        <w:numPr>
          <w:ilvl w:val="2"/>
          <w:numId w:val="6"/>
        </w:numPr>
        <w:spacing w:after="0" w:line="304" w:lineRule="auto"/>
        <w:ind w:left="0" w:right="63" w:firstLine="567"/>
        <w:rPr>
          <w:szCs w:val="28"/>
        </w:rPr>
      </w:pPr>
      <w:r w:rsidRPr="00D10811">
        <w:rPr>
          <w:szCs w:val="28"/>
        </w:rPr>
        <w:t xml:space="preserve">Заявка должна </w:t>
      </w:r>
      <w:proofErr w:type="gramStart"/>
      <w:r w:rsidRPr="00D10811">
        <w:rPr>
          <w:szCs w:val="28"/>
        </w:rPr>
        <w:t>содержать</w:t>
      </w:r>
      <w:proofErr w:type="gramEnd"/>
      <w:r w:rsidRPr="00D10811">
        <w:rPr>
          <w:szCs w:val="28"/>
        </w:rPr>
        <w:t xml:space="preserve"> в том числе информацию об участнике отбора, размер запрашиваемой субсидии. К заявке прикладываются документы, подтверждающие обязательства по уплате просроченной кредиторской задолженности (договоры, акты сверки, требования или претензии об уплате задолженности). </w:t>
      </w:r>
    </w:p>
    <w:p w:rsidR="00D10811" w:rsidRPr="00D10811" w:rsidRDefault="00D10811" w:rsidP="00D10811">
      <w:pPr>
        <w:numPr>
          <w:ilvl w:val="2"/>
          <w:numId w:val="6"/>
        </w:numPr>
        <w:spacing w:after="0" w:line="304" w:lineRule="auto"/>
        <w:ind w:left="0" w:right="63" w:firstLine="567"/>
        <w:rPr>
          <w:szCs w:val="28"/>
        </w:rPr>
      </w:pPr>
      <w:r w:rsidRPr="00D10811">
        <w:rPr>
          <w:szCs w:val="28"/>
        </w:rPr>
        <w:t xml:space="preserve">Документы и материалы, включаемые в заявку, представляются участником отбора в системе «Электронный бюджет» в виде электронных копий документов (документов на бумажном носителе, преобразованных в электронную форму путем сканирования). </w:t>
      </w:r>
    </w:p>
    <w:p w:rsidR="00D10811" w:rsidRPr="00D10811" w:rsidRDefault="00D10811" w:rsidP="00D10811">
      <w:pPr>
        <w:spacing w:after="0"/>
        <w:ind w:left="-15" w:right="63"/>
        <w:rPr>
          <w:szCs w:val="28"/>
        </w:rPr>
      </w:pPr>
      <w:r w:rsidRPr="00D10811">
        <w:rPr>
          <w:szCs w:val="28"/>
        </w:rPr>
        <w:t xml:space="preserve">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</w:p>
    <w:p w:rsidR="00D10811" w:rsidRPr="00D10811" w:rsidRDefault="00D10811" w:rsidP="00D10811">
      <w:pPr>
        <w:spacing w:after="0"/>
        <w:ind w:left="-15" w:right="63"/>
        <w:rPr>
          <w:szCs w:val="28"/>
        </w:rPr>
      </w:pPr>
      <w:r w:rsidRPr="00D10811">
        <w:rPr>
          <w:szCs w:val="28"/>
        </w:rPr>
        <w:lastRenderedPageBreak/>
        <w:t xml:space="preserve">Фото- и видеоматериалы, включаемые в заявку, должны содержать четкое и контрастное изображение высокого качества. </w:t>
      </w:r>
    </w:p>
    <w:p w:rsidR="00D10811" w:rsidRPr="00D10811" w:rsidRDefault="00D10811" w:rsidP="00D10811">
      <w:pPr>
        <w:spacing w:after="0"/>
        <w:ind w:left="0" w:right="63" w:firstLine="705"/>
        <w:rPr>
          <w:szCs w:val="28"/>
        </w:rPr>
      </w:pPr>
      <w:r w:rsidRPr="00D10811">
        <w:rPr>
          <w:szCs w:val="28"/>
        </w:rPr>
        <w:t xml:space="preserve">2.8.4.Заявка подписывается усиленной квалифицированной электронной подписью руководителя участника отбора или уполномоченного им лица. </w:t>
      </w:r>
    </w:p>
    <w:p w:rsidR="00D10811" w:rsidRPr="00D10811" w:rsidRDefault="00D10811" w:rsidP="00D10811">
      <w:pPr>
        <w:spacing w:after="0"/>
        <w:ind w:left="0" w:right="63" w:firstLine="705"/>
        <w:rPr>
          <w:szCs w:val="28"/>
        </w:rPr>
      </w:pPr>
      <w:r w:rsidRPr="00D10811">
        <w:rPr>
          <w:szCs w:val="28"/>
        </w:rPr>
        <w:t xml:space="preserve">2.8.5.Участник отбора несет ответственность за полноту заявки, ее содержание и соответствие требованиям настоящего Порядка, а также за достоверность предоставленных сведений и документов в соответствии с законодательством Российской Федерации. </w:t>
      </w:r>
    </w:p>
    <w:p w:rsidR="00D10811" w:rsidRPr="00D10811" w:rsidRDefault="00D10811" w:rsidP="00D10811">
      <w:pPr>
        <w:spacing w:after="0" w:line="256" w:lineRule="auto"/>
        <w:ind w:left="0" w:right="63" w:firstLine="705"/>
        <w:rPr>
          <w:szCs w:val="28"/>
        </w:rPr>
      </w:pPr>
      <w:r w:rsidRPr="00D10811">
        <w:rPr>
          <w:szCs w:val="28"/>
        </w:rPr>
        <w:t xml:space="preserve">2.8.6.Для участия в отборе участник отбора вправе подать одну заявку. </w:t>
      </w:r>
    </w:p>
    <w:p w:rsidR="00D10811" w:rsidRPr="00D10811" w:rsidRDefault="00D10811" w:rsidP="00D10811">
      <w:pPr>
        <w:spacing w:after="0"/>
        <w:ind w:left="0" w:right="63" w:firstLine="705"/>
        <w:rPr>
          <w:szCs w:val="28"/>
        </w:rPr>
      </w:pPr>
      <w:r w:rsidRPr="00D10811">
        <w:rPr>
          <w:szCs w:val="28"/>
        </w:rPr>
        <w:t xml:space="preserve">2.8.7.Датой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 </w:t>
      </w:r>
    </w:p>
    <w:p w:rsidR="00D10811" w:rsidRPr="00D10811" w:rsidRDefault="00D10811" w:rsidP="00D10811">
      <w:pPr>
        <w:spacing w:after="0"/>
        <w:ind w:left="0" w:right="63" w:firstLine="705"/>
        <w:rPr>
          <w:szCs w:val="28"/>
        </w:rPr>
      </w:pPr>
      <w:r w:rsidRPr="00D10811">
        <w:rPr>
          <w:szCs w:val="28"/>
        </w:rPr>
        <w:t xml:space="preserve">2.9.Участник отбора вправе внести изменения в заявку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в порядке, аналогичном порядку формирования заявки участником отбора, указанному в пункте 2.8 настоящего Порядка. </w:t>
      </w:r>
    </w:p>
    <w:p w:rsidR="00D10811" w:rsidRPr="00D10811" w:rsidRDefault="00D10811" w:rsidP="00D10811">
      <w:pPr>
        <w:spacing w:after="0"/>
        <w:ind w:left="0" w:right="63" w:firstLine="705"/>
        <w:rPr>
          <w:szCs w:val="28"/>
        </w:rPr>
      </w:pPr>
      <w:r w:rsidRPr="00D10811">
        <w:rPr>
          <w:szCs w:val="28"/>
        </w:rPr>
        <w:t xml:space="preserve">2.10.Рассмотрение и оценка заявок осуществляется в следующем порядке: </w:t>
      </w:r>
    </w:p>
    <w:p w:rsidR="00D10811" w:rsidRPr="00D10811" w:rsidRDefault="00D10811" w:rsidP="00D10811">
      <w:pPr>
        <w:spacing w:after="0"/>
        <w:ind w:left="0" w:right="63" w:firstLine="705"/>
        <w:rPr>
          <w:szCs w:val="28"/>
        </w:rPr>
      </w:pPr>
      <w:r w:rsidRPr="00D10811">
        <w:rPr>
          <w:szCs w:val="28"/>
        </w:rPr>
        <w:t>2.10.1.Рассмотрение заявок осуществляет комиссия по отбору муниципальных предприятий (далее - комиссия), состав которой утверждается</w:t>
      </w:r>
      <w:r>
        <w:rPr>
          <w:szCs w:val="28"/>
        </w:rPr>
        <w:t xml:space="preserve"> </w:t>
      </w:r>
      <w:r w:rsidRPr="00D10811">
        <w:rPr>
          <w:szCs w:val="28"/>
        </w:rPr>
        <w:t xml:space="preserve">постановлением администрации Варнавинского муниципального округа Нижегородской области. </w:t>
      </w:r>
    </w:p>
    <w:p w:rsidR="00D10811" w:rsidRPr="00D10811" w:rsidRDefault="00D10811" w:rsidP="00D10811">
      <w:pPr>
        <w:spacing w:after="0"/>
        <w:ind w:left="-15" w:right="63" w:firstLine="724"/>
        <w:rPr>
          <w:szCs w:val="28"/>
        </w:rPr>
      </w:pPr>
      <w:r w:rsidRPr="00D10811">
        <w:rPr>
          <w:szCs w:val="28"/>
        </w:rPr>
        <w:t xml:space="preserve">Доступ в системе «Электронный бюджет» к поданным участниками отбора заявкам для их рассмотрения открывается комиссии не позднее одного рабочего дня, следующего за днем окончания срока подачи заявок, установленного в объявлении о проведении отбора. </w:t>
      </w:r>
    </w:p>
    <w:p w:rsidR="00D10811" w:rsidRPr="00D10811" w:rsidRDefault="00D10811" w:rsidP="00D10811">
      <w:pPr>
        <w:spacing w:after="0"/>
        <w:ind w:left="0" w:right="63" w:firstLine="705"/>
        <w:rPr>
          <w:szCs w:val="28"/>
        </w:rPr>
      </w:pPr>
      <w:r w:rsidRPr="00D10811">
        <w:rPr>
          <w:szCs w:val="28"/>
        </w:rPr>
        <w:t xml:space="preserve">2.10.2.На едином портале автоматически формируется протокол вскрытия заявок, который подписывается усиленной квалифицированной электронной подписью членов комиссии в системе «Электронный бюджет» и размещается на едином портале не позднее одного рабочего дня, следующего за днем его подписания. </w:t>
      </w:r>
    </w:p>
    <w:p w:rsidR="00D10811" w:rsidRPr="00D10811" w:rsidRDefault="00D10811" w:rsidP="00D10811">
      <w:pPr>
        <w:spacing w:after="0"/>
        <w:ind w:left="0" w:right="63" w:firstLine="705"/>
        <w:rPr>
          <w:szCs w:val="28"/>
        </w:rPr>
      </w:pPr>
      <w:r w:rsidRPr="00D10811">
        <w:rPr>
          <w:szCs w:val="28"/>
        </w:rPr>
        <w:t xml:space="preserve">2.10.3.Не позднее 10-го рабочего дня, следующего за днем подписания протокола вскрытия заявок, заявки, поданные участниками отбора, рассматриваются комиссией: </w:t>
      </w:r>
    </w:p>
    <w:p w:rsidR="00D10811" w:rsidRPr="00D10811" w:rsidRDefault="00D10811" w:rsidP="00D10811">
      <w:pPr>
        <w:numPr>
          <w:ilvl w:val="0"/>
          <w:numId w:val="7"/>
        </w:numPr>
        <w:spacing w:after="0" w:line="304" w:lineRule="auto"/>
        <w:ind w:right="63" w:firstLine="720"/>
        <w:rPr>
          <w:szCs w:val="28"/>
        </w:rPr>
      </w:pPr>
      <w:r w:rsidRPr="00D10811">
        <w:rPr>
          <w:szCs w:val="28"/>
        </w:rPr>
        <w:t xml:space="preserve">на предмет соответствия участника отбора категории, указанной в пункте 1.4 настоящего Порядка; </w:t>
      </w:r>
    </w:p>
    <w:p w:rsidR="00D10811" w:rsidRPr="00D10811" w:rsidRDefault="00D10811" w:rsidP="00D10811">
      <w:pPr>
        <w:numPr>
          <w:ilvl w:val="0"/>
          <w:numId w:val="7"/>
        </w:numPr>
        <w:spacing w:after="0" w:line="304" w:lineRule="auto"/>
        <w:ind w:right="63" w:firstLine="720"/>
        <w:rPr>
          <w:szCs w:val="28"/>
        </w:rPr>
      </w:pPr>
      <w:r w:rsidRPr="00D10811">
        <w:rPr>
          <w:szCs w:val="28"/>
        </w:rPr>
        <w:t xml:space="preserve">на предмет соответствия участника отбора требованиям, установленным в объявлении о проведении отбора в соответствии с пунктом 2.6 настоящего Порядка; </w:t>
      </w:r>
    </w:p>
    <w:p w:rsidR="00D10811" w:rsidRPr="00D10811" w:rsidRDefault="00D10811" w:rsidP="00D10811">
      <w:pPr>
        <w:numPr>
          <w:ilvl w:val="0"/>
          <w:numId w:val="7"/>
        </w:numPr>
        <w:spacing w:after="0" w:line="304" w:lineRule="auto"/>
        <w:ind w:right="63" w:firstLine="720"/>
        <w:rPr>
          <w:szCs w:val="28"/>
        </w:rPr>
      </w:pPr>
      <w:r w:rsidRPr="00D10811">
        <w:rPr>
          <w:szCs w:val="28"/>
        </w:rPr>
        <w:lastRenderedPageBreak/>
        <w:t xml:space="preserve">на предмет соответствия заявки требованиям, установленным в объявлении о проведении отбора с учетом пунктов 2.7 и 2.8 настоящего Порядка. </w:t>
      </w:r>
    </w:p>
    <w:p w:rsidR="00D10811" w:rsidRPr="00D10811" w:rsidRDefault="00D10811" w:rsidP="00D10811">
      <w:pPr>
        <w:spacing w:after="0"/>
        <w:ind w:left="-15" w:right="63" w:firstLine="724"/>
        <w:rPr>
          <w:szCs w:val="28"/>
        </w:rPr>
      </w:pPr>
      <w:r w:rsidRPr="00D10811">
        <w:rPr>
          <w:szCs w:val="28"/>
        </w:rPr>
        <w:t xml:space="preserve">2.10.4. Заявка признается надлежащей, если отсутствуют основания для отклонения заявки, указанные в пункте 2.11 настоящего Порядка. </w:t>
      </w:r>
    </w:p>
    <w:p w:rsidR="00D10811" w:rsidRPr="00D10811" w:rsidRDefault="00D10811" w:rsidP="00D10811">
      <w:pPr>
        <w:spacing w:after="0"/>
        <w:ind w:left="-15" w:right="63" w:firstLine="724"/>
        <w:rPr>
          <w:szCs w:val="28"/>
        </w:rPr>
      </w:pPr>
      <w:r w:rsidRPr="00D10811">
        <w:rPr>
          <w:szCs w:val="28"/>
        </w:rPr>
        <w:t xml:space="preserve">Решение о признании заявки надлежащей принимается комиссией на дату получения результатов проверки представленных участником отбора информации и документов, поданных в составе заявки. </w:t>
      </w:r>
    </w:p>
    <w:p w:rsidR="00D10811" w:rsidRPr="00D10811" w:rsidRDefault="00D10811" w:rsidP="00D10811">
      <w:pPr>
        <w:spacing w:after="0"/>
        <w:ind w:left="-15" w:right="63" w:firstLine="724"/>
        <w:rPr>
          <w:szCs w:val="28"/>
        </w:rPr>
      </w:pPr>
      <w:r w:rsidRPr="00D10811">
        <w:rPr>
          <w:szCs w:val="28"/>
        </w:rPr>
        <w:t xml:space="preserve">При наличии оснований для отклонения заявки, указанных в пункте 2.11 настоящего Порядка, формируется уведомление об отклонении заявки с указанием причины отклонения. </w:t>
      </w:r>
    </w:p>
    <w:p w:rsidR="00D10811" w:rsidRPr="00D10811" w:rsidRDefault="00D10811" w:rsidP="00D10811">
      <w:pPr>
        <w:spacing w:after="0"/>
        <w:ind w:left="730" w:right="63" w:firstLine="0"/>
        <w:rPr>
          <w:szCs w:val="28"/>
        </w:rPr>
      </w:pPr>
      <w:r w:rsidRPr="00D10811">
        <w:rPr>
          <w:szCs w:val="28"/>
        </w:rPr>
        <w:t xml:space="preserve">2.10.5. По результатам рассмотрения заявок: </w:t>
      </w:r>
    </w:p>
    <w:p w:rsidR="00D10811" w:rsidRPr="00D10811" w:rsidRDefault="00D10811" w:rsidP="00D10811">
      <w:pPr>
        <w:numPr>
          <w:ilvl w:val="0"/>
          <w:numId w:val="7"/>
        </w:numPr>
        <w:spacing w:after="0" w:line="304" w:lineRule="auto"/>
        <w:ind w:right="63" w:firstLine="720"/>
        <w:rPr>
          <w:szCs w:val="28"/>
        </w:rPr>
      </w:pPr>
      <w:r w:rsidRPr="00D10811">
        <w:rPr>
          <w:szCs w:val="28"/>
        </w:rPr>
        <w:t xml:space="preserve">заявки, признанные надлежащими, ранжируются исходя из очередности их поступления; </w:t>
      </w:r>
    </w:p>
    <w:p w:rsidR="00D10811" w:rsidRPr="00D10811" w:rsidRDefault="00D10811" w:rsidP="00D10811">
      <w:pPr>
        <w:numPr>
          <w:ilvl w:val="0"/>
          <w:numId w:val="7"/>
        </w:numPr>
        <w:spacing w:after="0" w:line="304" w:lineRule="auto"/>
        <w:ind w:right="63" w:firstLine="720"/>
        <w:rPr>
          <w:szCs w:val="28"/>
        </w:rPr>
      </w:pPr>
      <w:r w:rsidRPr="00D10811">
        <w:rPr>
          <w:szCs w:val="28"/>
        </w:rPr>
        <w:t xml:space="preserve">по итогам ранжирования формируется рейтинг участников отбора; </w:t>
      </w:r>
    </w:p>
    <w:p w:rsidR="00D10811" w:rsidRPr="00D10811" w:rsidRDefault="00D10811" w:rsidP="00D10811">
      <w:pPr>
        <w:numPr>
          <w:ilvl w:val="0"/>
          <w:numId w:val="7"/>
        </w:numPr>
        <w:spacing w:after="0" w:line="304" w:lineRule="auto"/>
        <w:ind w:right="63" w:firstLine="720"/>
        <w:rPr>
          <w:szCs w:val="28"/>
        </w:rPr>
      </w:pPr>
      <w:r w:rsidRPr="00D10811">
        <w:rPr>
          <w:szCs w:val="28"/>
        </w:rPr>
        <w:t xml:space="preserve">участникам отбора, включенным в рейтинг участников отбора, определяются размеры субсидии в соответствии с пунктом 3.3 настоящего Порядка, но не выше размера, указанного ими в заявке. </w:t>
      </w:r>
    </w:p>
    <w:p w:rsidR="00D10811" w:rsidRPr="00D10811" w:rsidRDefault="00D10811" w:rsidP="00D10811">
      <w:pPr>
        <w:spacing w:after="0"/>
        <w:ind w:left="-15" w:right="63"/>
        <w:rPr>
          <w:szCs w:val="28"/>
        </w:rPr>
      </w:pPr>
      <w:r w:rsidRPr="00D10811">
        <w:rPr>
          <w:szCs w:val="28"/>
        </w:rPr>
        <w:t xml:space="preserve">2.10.6. </w:t>
      </w:r>
      <w:proofErr w:type="gramStart"/>
      <w:r w:rsidRPr="00D10811">
        <w:rPr>
          <w:szCs w:val="28"/>
        </w:rPr>
        <w:t>Не позднее одного рабочего дня, следующего за днем окончания срока рассмотрения заявок, в целях завершения отбора на едином портале на основании результатов определения победителей отбора автоматически формируется протокол подведения итогов отбора, подписывается усиленной квалифицированной электронной подписью членов комиссии в системе «Электронный бюджет» и размещается на едином портале в срок, указанный в объявлении о проведении отбора, но не позднее 1-го рабочего</w:t>
      </w:r>
      <w:proofErr w:type="gramEnd"/>
      <w:r w:rsidRPr="00D10811">
        <w:rPr>
          <w:szCs w:val="28"/>
        </w:rPr>
        <w:t xml:space="preserve"> дня, следующего за днем его подписания. </w:t>
      </w:r>
    </w:p>
    <w:p w:rsidR="00D10811" w:rsidRPr="00D10811" w:rsidRDefault="00D10811" w:rsidP="00D10811">
      <w:pPr>
        <w:spacing w:after="0"/>
        <w:ind w:left="696" w:right="63" w:firstLine="0"/>
        <w:rPr>
          <w:szCs w:val="28"/>
        </w:rPr>
      </w:pPr>
      <w:r w:rsidRPr="00D10811">
        <w:rPr>
          <w:szCs w:val="28"/>
        </w:rPr>
        <w:t xml:space="preserve">Протокол подведения итогов отбора включает в себя следующие сведения: </w:t>
      </w:r>
    </w:p>
    <w:p w:rsidR="00D10811" w:rsidRPr="00D10811" w:rsidRDefault="00D10811" w:rsidP="00D10811">
      <w:pPr>
        <w:numPr>
          <w:ilvl w:val="0"/>
          <w:numId w:val="7"/>
        </w:numPr>
        <w:spacing w:after="0" w:line="304" w:lineRule="auto"/>
        <w:ind w:right="63" w:firstLine="720"/>
        <w:rPr>
          <w:szCs w:val="28"/>
        </w:rPr>
      </w:pPr>
      <w:r w:rsidRPr="00D10811">
        <w:rPr>
          <w:szCs w:val="28"/>
        </w:rPr>
        <w:t xml:space="preserve">дата, время и место проведения рассмотрения заявок; </w:t>
      </w:r>
    </w:p>
    <w:p w:rsidR="00D10811" w:rsidRPr="00D10811" w:rsidRDefault="00D10811" w:rsidP="00D10811">
      <w:pPr>
        <w:numPr>
          <w:ilvl w:val="0"/>
          <w:numId w:val="7"/>
        </w:numPr>
        <w:spacing w:after="0" w:line="256" w:lineRule="auto"/>
        <w:ind w:right="63" w:firstLine="720"/>
        <w:rPr>
          <w:szCs w:val="28"/>
        </w:rPr>
      </w:pPr>
      <w:r w:rsidRPr="00D10811">
        <w:rPr>
          <w:szCs w:val="28"/>
        </w:rPr>
        <w:t xml:space="preserve">информация об участниках отбора, заявки которых были рассмотрены; </w:t>
      </w:r>
    </w:p>
    <w:p w:rsidR="00D10811" w:rsidRPr="00D10811" w:rsidRDefault="00D10811" w:rsidP="00D10811">
      <w:pPr>
        <w:numPr>
          <w:ilvl w:val="0"/>
          <w:numId w:val="7"/>
        </w:numPr>
        <w:spacing w:after="0" w:line="304" w:lineRule="auto"/>
        <w:ind w:right="63" w:firstLine="720"/>
        <w:rPr>
          <w:szCs w:val="28"/>
        </w:rPr>
      </w:pPr>
      <w:r w:rsidRPr="00D10811">
        <w:rPr>
          <w:szCs w:val="28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 </w:t>
      </w:r>
    </w:p>
    <w:p w:rsidR="00D10811" w:rsidRPr="00D10811" w:rsidRDefault="00D10811" w:rsidP="00D10811">
      <w:pPr>
        <w:numPr>
          <w:ilvl w:val="0"/>
          <w:numId w:val="7"/>
        </w:numPr>
        <w:spacing w:after="0" w:line="304" w:lineRule="auto"/>
        <w:ind w:right="63" w:firstLine="720"/>
        <w:rPr>
          <w:szCs w:val="28"/>
        </w:rPr>
      </w:pPr>
      <w:r w:rsidRPr="00D10811">
        <w:rPr>
          <w:szCs w:val="28"/>
        </w:rPr>
        <w:t xml:space="preserve">наименование получателя субсидии, с которым заключается соглашение о предоставлении субсидии, и размер предоставляемой ему субсидии. </w:t>
      </w:r>
    </w:p>
    <w:p w:rsidR="00D10811" w:rsidRPr="00D10811" w:rsidRDefault="00D10811" w:rsidP="00D10811">
      <w:pPr>
        <w:spacing w:after="0"/>
        <w:ind w:left="-15" w:right="63"/>
        <w:rPr>
          <w:szCs w:val="28"/>
        </w:rPr>
      </w:pPr>
      <w:r>
        <w:rPr>
          <w:szCs w:val="28"/>
        </w:rPr>
        <w:t xml:space="preserve">          </w:t>
      </w:r>
      <w:r w:rsidRPr="00D10811">
        <w:rPr>
          <w:szCs w:val="28"/>
        </w:rPr>
        <w:t xml:space="preserve">В протокол подведения итогов отбора могут быть внесены изменения не позднее 10-го календарного дня со дня подписания его первой версии путем </w:t>
      </w:r>
      <w:r w:rsidRPr="00D10811">
        <w:rPr>
          <w:szCs w:val="28"/>
        </w:rPr>
        <w:lastRenderedPageBreak/>
        <w:t xml:space="preserve">формирования новой версии указанного протокола с указанием причин внесения изменений.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2.11. Заявка подлежит отклонению при наличии хотя бы одной из следующих причин: </w:t>
      </w:r>
    </w:p>
    <w:p w:rsidR="00D10811" w:rsidRPr="00D10811" w:rsidRDefault="00D10811" w:rsidP="00D10811">
      <w:pPr>
        <w:numPr>
          <w:ilvl w:val="0"/>
          <w:numId w:val="8"/>
        </w:numPr>
        <w:spacing w:after="0" w:line="304" w:lineRule="auto"/>
        <w:ind w:right="63" w:firstLine="582"/>
        <w:rPr>
          <w:szCs w:val="28"/>
        </w:rPr>
      </w:pPr>
      <w:r w:rsidRPr="00D10811">
        <w:rPr>
          <w:szCs w:val="28"/>
        </w:rPr>
        <w:t xml:space="preserve">несоответствие участника отбора требованиям, установленным в соответствии с пунктом 2.6 настоящего Порядка; </w:t>
      </w:r>
    </w:p>
    <w:p w:rsidR="00D10811" w:rsidRPr="00D10811" w:rsidRDefault="00D10811" w:rsidP="00D10811">
      <w:pPr>
        <w:numPr>
          <w:ilvl w:val="0"/>
          <w:numId w:val="8"/>
        </w:numPr>
        <w:spacing w:after="0" w:line="304" w:lineRule="auto"/>
        <w:ind w:right="63" w:firstLine="582"/>
        <w:rPr>
          <w:szCs w:val="28"/>
        </w:rPr>
      </w:pPr>
      <w:r w:rsidRPr="00D10811">
        <w:rPr>
          <w:szCs w:val="28"/>
        </w:rPr>
        <w:t xml:space="preserve">несоответствие участника отбора категории, указанной в пункте 1.4 настоящего Порядка; </w:t>
      </w:r>
    </w:p>
    <w:p w:rsidR="00D10811" w:rsidRPr="00D10811" w:rsidRDefault="00D10811" w:rsidP="00D10811">
      <w:pPr>
        <w:numPr>
          <w:ilvl w:val="0"/>
          <w:numId w:val="8"/>
        </w:numPr>
        <w:spacing w:after="0" w:line="304" w:lineRule="auto"/>
        <w:ind w:right="63" w:firstLine="582"/>
        <w:rPr>
          <w:szCs w:val="28"/>
        </w:rPr>
      </w:pPr>
      <w:r w:rsidRPr="00D10811">
        <w:rPr>
          <w:szCs w:val="28"/>
        </w:rPr>
        <w:t xml:space="preserve">непредставление (представление не в полном объеме) документов, указанных в объявлении о проведении отбора; </w:t>
      </w:r>
    </w:p>
    <w:p w:rsidR="00D10811" w:rsidRPr="00D10811" w:rsidRDefault="00D10811" w:rsidP="00D10811">
      <w:pPr>
        <w:numPr>
          <w:ilvl w:val="0"/>
          <w:numId w:val="8"/>
        </w:numPr>
        <w:spacing w:after="0" w:line="304" w:lineRule="auto"/>
        <w:ind w:right="63" w:firstLine="582"/>
        <w:rPr>
          <w:szCs w:val="28"/>
        </w:rPr>
      </w:pPr>
      <w:r w:rsidRPr="00D10811">
        <w:rPr>
          <w:szCs w:val="28"/>
        </w:rPr>
        <w:t xml:space="preserve">несоответствие представленных участником отбора заявок и (или) документов требованиям, установленным в объявлении о проведении отбора; </w:t>
      </w:r>
    </w:p>
    <w:p w:rsidR="00D10811" w:rsidRPr="00D10811" w:rsidRDefault="00D10811" w:rsidP="00D10811">
      <w:pPr>
        <w:numPr>
          <w:ilvl w:val="0"/>
          <w:numId w:val="8"/>
        </w:numPr>
        <w:spacing w:after="0" w:line="304" w:lineRule="auto"/>
        <w:ind w:right="63" w:firstLine="582"/>
        <w:rPr>
          <w:szCs w:val="28"/>
        </w:rPr>
      </w:pPr>
      <w:r w:rsidRPr="00D10811">
        <w:rPr>
          <w:szCs w:val="28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требованиям, указанным в пункте 2.6 настоящего Порядка; </w:t>
      </w:r>
    </w:p>
    <w:p w:rsidR="00D10811" w:rsidRPr="00D10811" w:rsidRDefault="00D10811" w:rsidP="00D10811">
      <w:pPr>
        <w:numPr>
          <w:ilvl w:val="0"/>
          <w:numId w:val="8"/>
        </w:numPr>
        <w:spacing w:after="0" w:line="304" w:lineRule="auto"/>
        <w:ind w:right="63" w:firstLine="582"/>
        <w:rPr>
          <w:szCs w:val="28"/>
        </w:rPr>
      </w:pPr>
      <w:r w:rsidRPr="00D10811">
        <w:rPr>
          <w:szCs w:val="28"/>
        </w:rPr>
        <w:t xml:space="preserve">подача участником отбора заявки после даты и (или) времени, определенных для подачи заявок.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2.12. Главный распорядитель объявляет об отмене проведения отбора в случаях: </w:t>
      </w:r>
    </w:p>
    <w:p w:rsidR="00D10811" w:rsidRPr="00D10811" w:rsidRDefault="00D10811" w:rsidP="00D10811">
      <w:pPr>
        <w:numPr>
          <w:ilvl w:val="0"/>
          <w:numId w:val="9"/>
        </w:numPr>
        <w:spacing w:after="0" w:line="304" w:lineRule="auto"/>
        <w:ind w:right="63" w:firstLine="582"/>
        <w:rPr>
          <w:szCs w:val="28"/>
        </w:rPr>
      </w:pPr>
      <w:r w:rsidRPr="00D10811">
        <w:rPr>
          <w:szCs w:val="28"/>
        </w:rPr>
        <w:t xml:space="preserve">сокращения лимитов бюджетных обязательств на предоставление субсидии, ранее доведенных до главного распорядителя; </w:t>
      </w:r>
    </w:p>
    <w:p w:rsidR="00D10811" w:rsidRPr="00D10811" w:rsidRDefault="00D10811" w:rsidP="00D10811">
      <w:pPr>
        <w:numPr>
          <w:ilvl w:val="0"/>
          <w:numId w:val="9"/>
        </w:numPr>
        <w:spacing w:after="0" w:line="304" w:lineRule="auto"/>
        <w:ind w:right="63" w:firstLine="582"/>
        <w:rPr>
          <w:szCs w:val="28"/>
        </w:rPr>
      </w:pPr>
      <w:r w:rsidRPr="00D10811">
        <w:rPr>
          <w:szCs w:val="28"/>
        </w:rPr>
        <w:t xml:space="preserve">внесения изменений в законодательство, требующих внесения изменений в настоящий Порядок; </w:t>
      </w:r>
    </w:p>
    <w:p w:rsidR="00D10811" w:rsidRPr="00D10811" w:rsidRDefault="00D10811" w:rsidP="00D10811">
      <w:pPr>
        <w:numPr>
          <w:ilvl w:val="0"/>
          <w:numId w:val="9"/>
        </w:numPr>
        <w:spacing w:after="0" w:line="304" w:lineRule="auto"/>
        <w:ind w:right="63" w:firstLine="582"/>
        <w:rPr>
          <w:szCs w:val="28"/>
        </w:rPr>
      </w:pPr>
      <w:r w:rsidRPr="00D10811">
        <w:rPr>
          <w:szCs w:val="28"/>
        </w:rPr>
        <w:t xml:space="preserve">возникновения обстоятельств непреодолимой силы в соответствии с пунктом 3 статьи 401 Гражданского кодекса Российской Федерации.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</w:t>
      </w:r>
      <w:proofErr w:type="spellStart"/>
      <w:r w:rsidRPr="00D10811">
        <w:rPr>
          <w:szCs w:val="28"/>
        </w:rPr>
        <w:t>веб-интерфейса</w:t>
      </w:r>
      <w:proofErr w:type="spellEnd"/>
      <w:r w:rsidRPr="00D10811">
        <w:rPr>
          <w:szCs w:val="28"/>
        </w:rPr>
        <w:t xml:space="preserve"> системы «Электронный бюджет», подписывается усиленной квалифицированной электронной подписью начальника Управления </w:t>
      </w:r>
      <w:r>
        <w:rPr>
          <w:szCs w:val="28"/>
        </w:rPr>
        <w:t xml:space="preserve">капитального строительства и </w:t>
      </w:r>
      <w:r w:rsidRPr="00D10811">
        <w:rPr>
          <w:szCs w:val="28"/>
        </w:rPr>
        <w:t xml:space="preserve">КХ администрации Варнавинского муниципального округа Нижегородской области (уполномоченного им лица) и содержит информацию о причинах отмены отбора. </w:t>
      </w:r>
    </w:p>
    <w:p w:rsidR="00D10811" w:rsidRPr="00D10811" w:rsidRDefault="00D10811" w:rsidP="00D10811">
      <w:pPr>
        <w:spacing w:after="0"/>
        <w:ind w:left="0" w:right="63" w:firstLine="582"/>
        <w:rPr>
          <w:szCs w:val="28"/>
        </w:rPr>
      </w:pPr>
      <w:r w:rsidRPr="00D10811">
        <w:rPr>
          <w:szCs w:val="28"/>
        </w:rPr>
        <w:t xml:space="preserve">Объявление об отмене проведения отбора размещается на едином портале: </w:t>
      </w:r>
    </w:p>
    <w:p w:rsidR="00D10811" w:rsidRPr="00D10811" w:rsidRDefault="00D10811" w:rsidP="00D10811">
      <w:pPr>
        <w:numPr>
          <w:ilvl w:val="0"/>
          <w:numId w:val="10"/>
        </w:numPr>
        <w:spacing w:after="0" w:line="304" w:lineRule="auto"/>
        <w:ind w:right="63" w:firstLine="582"/>
        <w:rPr>
          <w:szCs w:val="28"/>
        </w:rPr>
      </w:pPr>
      <w:r w:rsidRPr="00D10811">
        <w:rPr>
          <w:szCs w:val="28"/>
        </w:rPr>
        <w:t xml:space="preserve">не </w:t>
      </w:r>
      <w:proofErr w:type="gramStart"/>
      <w:r w:rsidRPr="00D10811">
        <w:rPr>
          <w:szCs w:val="28"/>
        </w:rPr>
        <w:t>позднее</w:t>
      </w:r>
      <w:proofErr w:type="gramEnd"/>
      <w:r w:rsidRPr="00D10811">
        <w:rPr>
          <w:szCs w:val="28"/>
        </w:rPr>
        <w:t xml:space="preserve"> чем за один рабочий день до окончания срока подачи заявок - в случаях, установленных подпунктами 1 и 2 настоящего пункта; </w:t>
      </w:r>
    </w:p>
    <w:p w:rsidR="00D10811" w:rsidRPr="00D10811" w:rsidRDefault="00D10811" w:rsidP="00D10811">
      <w:pPr>
        <w:numPr>
          <w:ilvl w:val="0"/>
          <w:numId w:val="10"/>
        </w:numPr>
        <w:spacing w:after="0" w:line="304" w:lineRule="auto"/>
        <w:ind w:right="63" w:firstLine="582"/>
        <w:rPr>
          <w:szCs w:val="28"/>
        </w:rPr>
      </w:pPr>
      <w:r w:rsidRPr="00D10811">
        <w:rPr>
          <w:szCs w:val="28"/>
        </w:rPr>
        <w:t xml:space="preserve">до заключения соглашения с победителем (победителями) отбора - в случае, установленном подпунктом 3 настоящего пункта.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lastRenderedPageBreak/>
        <w:t xml:space="preserve">Отбор считается отмененным со дня размещения объявления о его отмене на едином портале.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Участники отбора, подавшие заявки, информируются об отмене проведения отбора в системе «Электронный бюджет». </w:t>
      </w:r>
    </w:p>
    <w:p w:rsidR="00D10811" w:rsidRPr="00D10811" w:rsidRDefault="00D10811" w:rsidP="00D10811">
      <w:pPr>
        <w:spacing w:after="0"/>
        <w:ind w:left="0" w:right="63" w:firstLine="582"/>
        <w:rPr>
          <w:szCs w:val="28"/>
        </w:rPr>
      </w:pPr>
      <w:r w:rsidRPr="00D10811">
        <w:rPr>
          <w:szCs w:val="28"/>
        </w:rPr>
        <w:t xml:space="preserve">2.13. Субсидия предоставляется на основании соглашения о предоставлении субсидии, которое заключается в сроки, указанные в объявлении о проведении отбора, в порядке, установленном разделом 3 настоящего Порядка. </w:t>
      </w:r>
    </w:p>
    <w:p w:rsidR="00D10811" w:rsidRPr="00D10811" w:rsidRDefault="00D10811" w:rsidP="00D10811">
      <w:pPr>
        <w:spacing w:after="0"/>
        <w:ind w:left="0" w:right="63" w:firstLine="582"/>
        <w:rPr>
          <w:szCs w:val="28"/>
        </w:rPr>
      </w:pPr>
      <w:r w:rsidRPr="00D10811">
        <w:rPr>
          <w:szCs w:val="28"/>
        </w:rPr>
        <w:t xml:space="preserve">Субсидия распределяется между победителями отбора в следующем порядке: </w:t>
      </w:r>
    </w:p>
    <w:p w:rsidR="00D10811" w:rsidRPr="00D10811" w:rsidRDefault="00D10811" w:rsidP="00D10811">
      <w:pPr>
        <w:numPr>
          <w:ilvl w:val="0"/>
          <w:numId w:val="10"/>
        </w:numPr>
        <w:spacing w:after="0" w:line="304" w:lineRule="auto"/>
        <w:ind w:right="63" w:firstLine="582"/>
        <w:rPr>
          <w:szCs w:val="28"/>
        </w:rPr>
      </w:pPr>
      <w:r w:rsidRPr="00D10811">
        <w:rPr>
          <w:szCs w:val="28"/>
        </w:rPr>
        <w:t xml:space="preserve">участнику отбора, которому присвоен первый порядковый номер в рейтинге, распределяется размер субсидии, определенный в соответствии с пунктом 3.3 настоящего Порядка; </w:t>
      </w:r>
    </w:p>
    <w:p w:rsidR="00D10811" w:rsidRPr="00D10811" w:rsidRDefault="00D10811" w:rsidP="00D10811">
      <w:pPr>
        <w:numPr>
          <w:ilvl w:val="0"/>
          <w:numId w:val="10"/>
        </w:numPr>
        <w:spacing w:after="0" w:line="304" w:lineRule="auto"/>
        <w:ind w:right="63" w:firstLine="582"/>
        <w:rPr>
          <w:szCs w:val="28"/>
        </w:rPr>
      </w:pPr>
      <w:r w:rsidRPr="00D10811">
        <w:rPr>
          <w:szCs w:val="28"/>
        </w:rPr>
        <w:t xml:space="preserve">каждому следующему участнику отбора распределяется размер субсидии, равный размеру, определенному в соответствии с пунктом 3.3 настоящего Порядка, в случае, если указанный размер меньше нераспределенного размера </w:t>
      </w:r>
      <w:proofErr w:type="gramStart"/>
      <w:r w:rsidRPr="00D10811">
        <w:rPr>
          <w:szCs w:val="28"/>
        </w:rPr>
        <w:t>субсидии</w:t>
      </w:r>
      <w:proofErr w:type="gramEnd"/>
      <w:r w:rsidRPr="00D10811">
        <w:rPr>
          <w:szCs w:val="28"/>
        </w:rPr>
        <w:t xml:space="preserve"> либо равен ему; </w:t>
      </w:r>
    </w:p>
    <w:p w:rsidR="00D10811" w:rsidRPr="00D10811" w:rsidRDefault="00D10811" w:rsidP="00D10811">
      <w:pPr>
        <w:numPr>
          <w:ilvl w:val="0"/>
          <w:numId w:val="10"/>
        </w:numPr>
        <w:spacing w:after="0" w:line="304" w:lineRule="auto"/>
        <w:ind w:right="63" w:firstLine="582"/>
        <w:rPr>
          <w:szCs w:val="28"/>
        </w:rPr>
      </w:pPr>
      <w:r w:rsidRPr="00D10811">
        <w:rPr>
          <w:szCs w:val="28"/>
        </w:rPr>
        <w:t>в случае</w:t>
      </w:r>
      <w:proofErr w:type="gramStart"/>
      <w:r w:rsidRPr="00D10811">
        <w:rPr>
          <w:szCs w:val="28"/>
        </w:rPr>
        <w:t>,</w:t>
      </w:r>
      <w:proofErr w:type="gramEnd"/>
      <w:r w:rsidRPr="00D10811">
        <w:rPr>
          <w:szCs w:val="28"/>
        </w:rPr>
        <w:t xml:space="preserve"> если размер субсидии, определенный в соответствии с пунктом 3.3 настоящего Порядка, больше нераспределенного размера субсидии, победителю отбора при его согласии распределяется весь оставшийся нераспределенный размер субсидии с сокращением результата ее предоставления. </w:t>
      </w:r>
    </w:p>
    <w:p w:rsidR="00D10811" w:rsidRPr="00D10811" w:rsidRDefault="00D10811" w:rsidP="00D10811">
      <w:pPr>
        <w:spacing w:after="0" w:line="256" w:lineRule="auto"/>
        <w:ind w:left="715" w:firstLine="0"/>
        <w:rPr>
          <w:szCs w:val="28"/>
        </w:rPr>
      </w:pPr>
    </w:p>
    <w:p w:rsidR="00D10811" w:rsidRPr="00D10811" w:rsidRDefault="00D10811" w:rsidP="00D10811">
      <w:pPr>
        <w:pStyle w:val="1"/>
        <w:spacing w:line="247" w:lineRule="auto"/>
        <w:ind w:left="283" w:right="77" w:hanging="28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10811">
        <w:rPr>
          <w:sz w:val="28"/>
          <w:szCs w:val="28"/>
        </w:rPr>
        <w:t>Условия и порядок предоставления субсидии</w:t>
      </w:r>
    </w:p>
    <w:p w:rsidR="00D10811" w:rsidRPr="00D10811" w:rsidRDefault="00D10811" w:rsidP="00D10811">
      <w:pPr>
        <w:spacing w:after="0" w:line="256" w:lineRule="auto"/>
        <w:ind w:left="0" w:firstLine="0"/>
        <w:rPr>
          <w:szCs w:val="28"/>
        </w:rPr>
      </w:pPr>
    </w:p>
    <w:p w:rsidR="00D10811" w:rsidRPr="00D10811" w:rsidRDefault="00D10811" w:rsidP="00D10811">
      <w:pPr>
        <w:spacing w:after="0"/>
        <w:ind w:left="696" w:right="63" w:firstLine="0"/>
        <w:rPr>
          <w:szCs w:val="28"/>
        </w:rPr>
      </w:pPr>
      <w:r w:rsidRPr="00D10811">
        <w:rPr>
          <w:szCs w:val="28"/>
        </w:rPr>
        <w:t xml:space="preserve">3.1. Условия предоставления субсидии: </w:t>
      </w:r>
    </w:p>
    <w:p w:rsidR="00D10811" w:rsidRPr="00D10811" w:rsidRDefault="00D10811" w:rsidP="00D10811">
      <w:pPr>
        <w:numPr>
          <w:ilvl w:val="0"/>
          <w:numId w:val="11"/>
        </w:numPr>
        <w:spacing w:after="0" w:line="304" w:lineRule="auto"/>
        <w:ind w:right="63"/>
        <w:rPr>
          <w:szCs w:val="28"/>
        </w:rPr>
      </w:pPr>
      <w:r w:rsidRPr="00D10811">
        <w:rPr>
          <w:szCs w:val="28"/>
        </w:rPr>
        <w:t xml:space="preserve">заключение соглашения между главным распорядителем и участником отбора в соответствии с пунктом 3.5 настоящего Порядка; </w:t>
      </w:r>
    </w:p>
    <w:p w:rsidR="00D10811" w:rsidRPr="00D10811" w:rsidRDefault="00D10811" w:rsidP="00D10811">
      <w:pPr>
        <w:numPr>
          <w:ilvl w:val="0"/>
          <w:numId w:val="11"/>
        </w:numPr>
        <w:spacing w:after="0" w:line="304" w:lineRule="auto"/>
        <w:ind w:right="63"/>
        <w:rPr>
          <w:szCs w:val="28"/>
        </w:rPr>
      </w:pPr>
      <w:r w:rsidRPr="00D10811">
        <w:rPr>
          <w:szCs w:val="28"/>
        </w:rPr>
        <w:t xml:space="preserve">целевое использование субсидии по направлениям расходов, указанным в пункте 1.2 настоящего Порядка; </w:t>
      </w:r>
    </w:p>
    <w:p w:rsidR="00D10811" w:rsidRPr="00D10811" w:rsidRDefault="00D10811" w:rsidP="00D10811">
      <w:pPr>
        <w:numPr>
          <w:ilvl w:val="0"/>
          <w:numId w:val="11"/>
        </w:numPr>
        <w:spacing w:after="0" w:line="304" w:lineRule="auto"/>
        <w:ind w:right="63"/>
        <w:rPr>
          <w:szCs w:val="28"/>
        </w:rPr>
      </w:pPr>
      <w:proofErr w:type="gramStart"/>
      <w:r w:rsidRPr="00D10811">
        <w:rPr>
          <w:szCs w:val="28"/>
        </w:rPr>
        <w:t xml:space="preserve">согласие получателя субсидии на осуществление главным распорядителем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органом муниципального финансового контроля в соответствии со статьями 268.1 и 269.2 Бюджетного кодекса Российской Федерации и на включение таких положений в соглашение о предоставлении субсидии. </w:t>
      </w:r>
      <w:proofErr w:type="gramEnd"/>
    </w:p>
    <w:p w:rsidR="00D10811" w:rsidRPr="00D10811" w:rsidRDefault="00D10811" w:rsidP="00D10811">
      <w:pPr>
        <w:spacing w:after="0"/>
        <w:ind w:left="0" w:right="63" w:firstLine="0"/>
        <w:rPr>
          <w:szCs w:val="28"/>
        </w:rPr>
      </w:pPr>
      <w:r w:rsidRPr="00D10811">
        <w:rPr>
          <w:szCs w:val="28"/>
        </w:rPr>
        <w:t xml:space="preserve">              3.2.Установление факта недостоверности представленной получателем субсидии информации является основанием для отказа получателю субсидии в предоставлении субсидии. </w:t>
      </w:r>
    </w:p>
    <w:p w:rsidR="00D10811" w:rsidRPr="00D10811" w:rsidRDefault="00D10811" w:rsidP="00D10811">
      <w:pPr>
        <w:spacing w:after="0"/>
        <w:ind w:left="0" w:right="63" w:firstLine="0"/>
        <w:rPr>
          <w:szCs w:val="28"/>
        </w:rPr>
      </w:pPr>
      <w:r w:rsidRPr="00D10811">
        <w:rPr>
          <w:szCs w:val="28"/>
        </w:rPr>
        <w:lastRenderedPageBreak/>
        <w:t xml:space="preserve">             3.3.Субсидия предоставляется на финансовое обеспечение затрат, необходимых для погашения денежных обязательств и обязательных платежей и (или) восстановления платежеспособности муниципального унитарного предприятия, в размере, указанном в заявке на предоставление субсидии и подтвержденном документально. Размер субсидии не может превышать утвержденных лимитов бюджетных обязательств на текущий финансовый год на данные цели. </w:t>
      </w:r>
    </w:p>
    <w:p w:rsidR="00D10811" w:rsidRPr="00D10811" w:rsidRDefault="00D10811" w:rsidP="00D10811">
      <w:pPr>
        <w:spacing w:after="0"/>
        <w:ind w:left="0" w:right="63" w:firstLine="0"/>
        <w:rPr>
          <w:szCs w:val="28"/>
        </w:rPr>
      </w:pPr>
      <w:r w:rsidRPr="00D10811">
        <w:rPr>
          <w:szCs w:val="28"/>
        </w:rPr>
        <w:t xml:space="preserve">           3.4.В случае нарушения условий предоставления субсидии, указанных в пункте 3.1 настоящего Порядка, субсидия подлежит возврату в доход бюджета округа на основании: </w:t>
      </w:r>
    </w:p>
    <w:p w:rsidR="00D10811" w:rsidRPr="00D10811" w:rsidRDefault="00D10811" w:rsidP="00D10811">
      <w:pPr>
        <w:numPr>
          <w:ilvl w:val="0"/>
          <w:numId w:val="12"/>
        </w:numPr>
        <w:spacing w:after="0" w:line="304" w:lineRule="auto"/>
        <w:ind w:right="63" w:firstLine="720"/>
        <w:rPr>
          <w:szCs w:val="28"/>
        </w:rPr>
      </w:pPr>
      <w:proofErr w:type="gramStart"/>
      <w:r w:rsidRPr="00D10811">
        <w:rPr>
          <w:szCs w:val="28"/>
        </w:rPr>
        <w:t xml:space="preserve">предписания органа муниципального финансового контроля, содержащего информацию о выявленных в пределах компетенции органа муниципального финансового контроля нарушениях условий предоставления субсидии и требование о возврате в доход округа субсидии в установленные в предписании сроки или в течение 30 календарных дней со дня его получения, если срок не указан в предписании; </w:t>
      </w:r>
      <w:proofErr w:type="gramEnd"/>
    </w:p>
    <w:p w:rsidR="00D10811" w:rsidRPr="00D10811" w:rsidRDefault="00D10811" w:rsidP="00D10811">
      <w:pPr>
        <w:numPr>
          <w:ilvl w:val="0"/>
          <w:numId w:val="12"/>
        </w:numPr>
        <w:spacing w:after="0" w:line="304" w:lineRule="auto"/>
        <w:ind w:right="63" w:firstLine="720"/>
        <w:rPr>
          <w:szCs w:val="28"/>
        </w:rPr>
      </w:pPr>
      <w:proofErr w:type="gramStart"/>
      <w:r w:rsidRPr="00D10811">
        <w:rPr>
          <w:szCs w:val="28"/>
        </w:rPr>
        <w:t xml:space="preserve">требования главного распорядителя, содержащего информацию о выявленных в пределах компетенции главного распорядителя нарушениях условий предоставления субсидии и требование о возврате в доход округа субсидии в установленные в требовании сроки или в течение 30 календарных дней со дня его получения, если срок не указан в требовании. </w:t>
      </w:r>
      <w:proofErr w:type="gramEnd"/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3.5. Субсидия предоставляется в соответствии с решением комиссии на основании соглашения, заключенного между главным распорядителем и получателем субсидии. </w:t>
      </w:r>
    </w:p>
    <w:p w:rsidR="00D10811" w:rsidRPr="00D10811" w:rsidRDefault="00D10811" w:rsidP="00D10811">
      <w:pPr>
        <w:spacing w:after="0"/>
        <w:ind w:left="720" w:right="63" w:firstLine="582"/>
        <w:rPr>
          <w:szCs w:val="28"/>
        </w:rPr>
      </w:pPr>
      <w:r w:rsidRPr="00D10811">
        <w:rPr>
          <w:szCs w:val="28"/>
        </w:rPr>
        <w:t xml:space="preserve">В соглашение включаются: </w:t>
      </w:r>
    </w:p>
    <w:p w:rsidR="00D10811" w:rsidRPr="00D10811" w:rsidRDefault="00D10811" w:rsidP="00D10811">
      <w:pPr>
        <w:numPr>
          <w:ilvl w:val="0"/>
          <w:numId w:val="12"/>
        </w:numPr>
        <w:spacing w:after="0" w:line="304" w:lineRule="auto"/>
        <w:ind w:right="63" w:firstLine="582"/>
        <w:rPr>
          <w:szCs w:val="28"/>
        </w:rPr>
      </w:pPr>
      <w:r w:rsidRPr="00D10811">
        <w:rPr>
          <w:szCs w:val="28"/>
        </w:rPr>
        <w:t xml:space="preserve">согласие получателя субсидии на осуществление главным распорядителем и органом муниципального финансового контроля проверок соблюдения получателем субсидии условий и порядка предоставления субсидии, в том числе в части достижения результатов предоставления субсидии; </w:t>
      </w:r>
    </w:p>
    <w:p w:rsidR="00D10811" w:rsidRPr="00D10811" w:rsidRDefault="00D10811" w:rsidP="00D10811">
      <w:pPr>
        <w:numPr>
          <w:ilvl w:val="0"/>
          <w:numId w:val="12"/>
        </w:numPr>
        <w:spacing w:after="0" w:line="304" w:lineRule="auto"/>
        <w:ind w:right="63" w:firstLine="582"/>
        <w:rPr>
          <w:szCs w:val="28"/>
        </w:rPr>
      </w:pPr>
      <w:r w:rsidRPr="00D10811">
        <w:rPr>
          <w:szCs w:val="28"/>
        </w:rPr>
        <w:t xml:space="preserve">условие о согласовании главным распорядителем и получателем субсидии новых условий соглашения или о расторжении соглашения при </w:t>
      </w:r>
      <w:proofErr w:type="spellStart"/>
      <w:r w:rsidRPr="00D10811">
        <w:rPr>
          <w:szCs w:val="28"/>
        </w:rPr>
        <w:t>недостижении</w:t>
      </w:r>
      <w:proofErr w:type="spellEnd"/>
      <w:r w:rsidRPr="00D10811">
        <w:rPr>
          <w:szCs w:val="28"/>
        </w:rPr>
        <w:t xml:space="preserve"> согласия по новым условиям 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в соглашении.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Проект соглашения размещается на едином портале в течение 5 рабочих дней. Получатель субсидии в течение 3 рабочих дней рассматривает и подписывает соглашение.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lastRenderedPageBreak/>
        <w:t xml:space="preserve">В случае уклонения получателем субсидии от заключения соглашения в установленный настоящим пунктом срок, решение о предоставлении субсидии считается аннулированным.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В случае изменения обстоятельств, послуживших основанием для заключения соглашения, получатель субсидии обязан уведомить о данных изменениях главного распорядителя с приложением соответствующих документов.           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3.6. Результатом предоставления субсидии является снижение кредиторской задолженности (в рублях).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Результат предоставления субсидии соответствует цели предоставления субсидии и типу результатов предоставления субсидии «Оказание (выполнение работ)», определенному в соответствии с установленным Министерством финансов Российской Федерации порядком проведения </w:t>
      </w:r>
      <w:proofErr w:type="gramStart"/>
      <w:r w:rsidRPr="00D10811">
        <w:rPr>
          <w:szCs w:val="28"/>
        </w:rPr>
        <w:t>мониторинга достижения результатов предоставления субсидии</w:t>
      </w:r>
      <w:proofErr w:type="gramEnd"/>
      <w:r w:rsidRPr="00D10811">
        <w:rPr>
          <w:szCs w:val="28"/>
        </w:rPr>
        <w:t xml:space="preserve">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Характеристика результата предоставления субсидии — погашение кредиторской задолженности в размере предоставленной субсидии.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Значения характеристик по каждому получателю субсидии устанавливается в соглашении.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3.7. Перечисление субсидии осуществляется не позднее 10 рабочего дня после принятия комиссией решения о предоставлении субсидии с лицевого счета главного распорядителя на счет, открытый в финансовом управлении администрации Варнавинского муниципального округа для учета операций со средствами юридических лиц, не являющихся участниками бюджетного процесса.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Расходование субсидии получателем подлежит казначейскому сопровождению и осуществляется с лицевого счета, открытого в финансовом управлении администрации Варнавинского муниципального округа для учета операций со средствами юридических лиц, не являющихся участниками бюджетного процесса. </w:t>
      </w:r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 xml:space="preserve">3.8.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 </w:t>
      </w:r>
      <w:proofErr w:type="gramStart"/>
      <w:r w:rsidRPr="00D10811">
        <w:rPr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</w:t>
      </w:r>
      <w:r w:rsidRPr="00D10811">
        <w:rPr>
          <w:szCs w:val="28"/>
        </w:rPr>
        <w:lastRenderedPageBreak/>
        <w:t xml:space="preserve">порядке и акта об исполнении обязательств по соглашению с отражением информации о неисполненных получателем субсидии обязательствах. </w:t>
      </w:r>
      <w:proofErr w:type="gramEnd"/>
    </w:p>
    <w:p w:rsidR="00D10811" w:rsidRPr="00D10811" w:rsidRDefault="00D10811" w:rsidP="00D10811">
      <w:pPr>
        <w:spacing w:after="0"/>
        <w:ind w:left="-15" w:right="63" w:firstLine="582"/>
        <w:rPr>
          <w:szCs w:val="28"/>
        </w:rPr>
      </w:pPr>
      <w:r w:rsidRPr="00D10811">
        <w:rPr>
          <w:szCs w:val="28"/>
        </w:rPr>
        <w:t>3.9. Не использованные в установленные соглашением о предоставлении субсидии сроки остатки субсидии подлежат возврату в бюджет округа в сроки, установленные соглашением о предоставлении субсидии, на счет главного распорядителя бюджетных средств.</w:t>
      </w:r>
    </w:p>
    <w:p w:rsidR="00D10811" w:rsidRPr="00D10811" w:rsidRDefault="00D10811" w:rsidP="00D10811">
      <w:pPr>
        <w:spacing w:after="0" w:line="256" w:lineRule="auto"/>
        <w:ind w:left="5" w:firstLine="0"/>
        <w:rPr>
          <w:szCs w:val="28"/>
        </w:rPr>
      </w:pPr>
    </w:p>
    <w:p w:rsidR="00D10811" w:rsidRPr="00D10811" w:rsidRDefault="00D10811" w:rsidP="00D10811">
      <w:pPr>
        <w:spacing w:after="0" w:line="280" w:lineRule="auto"/>
        <w:ind w:left="0" w:hanging="15"/>
        <w:jc w:val="center"/>
        <w:rPr>
          <w:szCs w:val="28"/>
        </w:rPr>
      </w:pPr>
      <w:r w:rsidRPr="00D10811">
        <w:rPr>
          <w:b/>
          <w:szCs w:val="28"/>
        </w:rPr>
        <w:t>4. Требования к представлению отчетности, осуществлению контроля (мониторинга) за соблюдением условий и порядка</w:t>
      </w:r>
    </w:p>
    <w:p w:rsidR="00D10811" w:rsidRPr="00D10811" w:rsidRDefault="00D10811" w:rsidP="00D10811">
      <w:pPr>
        <w:pStyle w:val="1"/>
        <w:rPr>
          <w:sz w:val="28"/>
          <w:szCs w:val="28"/>
        </w:rPr>
      </w:pPr>
      <w:r w:rsidRPr="00D10811">
        <w:rPr>
          <w:sz w:val="28"/>
          <w:szCs w:val="28"/>
        </w:rPr>
        <w:t>предоставления субсидии и ответственности за их нарушение</w:t>
      </w:r>
    </w:p>
    <w:p w:rsidR="00D10811" w:rsidRPr="00D10811" w:rsidRDefault="00D10811" w:rsidP="00D10811">
      <w:pPr>
        <w:spacing w:after="0" w:line="256" w:lineRule="auto"/>
        <w:ind w:left="0" w:firstLine="0"/>
        <w:rPr>
          <w:szCs w:val="28"/>
        </w:rPr>
      </w:pPr>
    </w:p>
    <w:p w:rsidR="00D10811" w:rsidRPr="00D10811" w:rsidRDefault="00D10811" w:rsidP="00D10811">
      <w:pPr>
        <w:spacing w:after="0"/>
        <w:ind w:left="-15" w:right="63"/>
        <w:rPr>
          <w:szCs w:val="28"/>
        </w:rPr>
      </w:pPr>
      <w:r w:rsidRPr="00D10811">
        <w:rPr>
          <w:szCs w:val="28"/>
        </w:rPr>
        <w:t xml:space="preserve">4.1. Получатель субсидии ежеквартально не позднее 10-го рабочего дня месяца, следующего за отчетным кварталом, представляет по формам, предусмотренным типовой формой, установленной финансовым управлением администрации Варнавинского муниципального округа Нижегородской области для соглашений о предоставлении субсидий из местного бюджета: </w:t>
      </w:r>
    </w:p>
    <w:p w:rsidR="00D10811" w:rsidRPr="00D10811" w:rsidRDefault="00D10811" w:rsidP="00D10811">
      <w:pPr>
        <w:numPr>
          <w:ilvl w:val="0"/>
          <w:numId w:val="13"/>
        </w:numPr>
        <w:spacing w:after="0" w:line="304" w:lineRule="auto"/>
        <w:ind w:right="63" w:firstLine="720"/>
        <w:rPr>
          <w:szCs w:val="28"/>
        </w:rPr>
      </w:pPr>
      <w:r w:rsidRPr="00D10811">
        <w:rPr>
          <w:szCs w:val="28"/>
        </w:rPr>
        <w:t xml:space="preserve">отчет о достижении значения результата предоставления субсидии, а также характеристик результата предоставления субсидии; </w:t>
      </w:r>
    </w:p>
    <w:p w:rsidR="00D10811" w:rsidRPr="00D10811" w:rsidRDefault="00D10811" w:rsidP="00D10811">
      <w:pPr>
        <w:numPr>
          <w:ilvl w:val="0"/>
          <w:numId w:val="13"/>
        </w:numPr>
        <w:spacing w:after="0" w:line="304" w:lineRule="auto"/>
        <w:ind w:right="63" w:firstLine="720"/>
        <w:rPr>
          <w:szCs w:val="28"/>
        </w:rPr>
      </w:pPr>
      <w:r w:rsidRPr="00D10811">
        <w:rPr>
          <w:szCs w:val="28"/>
        </w:rPr>
        <w:t xml:space="preserve">отчет об осуществлении расходов, источником финансового обеспечения которых является субсидия, с приложением копий документов, подтверждающих данные расходы. </w:t>
      </w:r>
    </w:p>
    <w:p w:rsidR="00D10811" w:rsidRPr="00D10811" w:rsidRDefault="00D10811" w:rsidP="00D10811">
      <w:pPr>
        <w:spacing w:after="0"/>
        <w:ind w:left="0" w:right="63" w:firstLine="0"/>
        <w:rPr>
          <w:szCs w:val="28"/>
        </w:rPr>
      </w:pPr>
      <w:r w:rsidRPr="00D10811">
        <w:rPr>
          <w:szCs w:val="28"/>
        </w:rPr>
        <w:t xml:space="preserve">        4.2.Получатель субсидии несет ответственность за достоверность представляемых в отчетности сведений. </w:t>
      </w:r>
    </w:p>
    <w:p w:rsidR="00D10811" w:rsidRPr="00D10811" w:rsidRDefault="00D10811" w:rsidP="00D10811">
      <w:pPr>
        <w:spacing w:after="0"/>
        <w:ind w:left="0" w:right="63" w:firstLine="0"/>
        <w:rPr>
          <w:szCs w:val="28"/>
        </w:rPr>
      </w:pPr>
      <w:r w:rsidRPr="00D10811">
        <w:rPr>
          <w:szCs w:val="28"/>
        </w:rPr>
        <w:t xml:space="preserve">         4.3.Комиссия в течение 30 календарных дней со дня поступления отчетности в соответствии с пунктом 4.1 настоящего Порядка осуществляет ее проверку. </w:t>
      </w:r>
    </w:p>
    <w:p w:rsidR="00D10811" w:rsidRPr="00D10811" w:rsidRDefault="00D10811" w:rsidP="00D10811">
      <w:pPr>
        <w:spacing w:after="0"/>
        <w:ind w:left="-15" w:right="63"/>
        <w:rPr>
          <w:szCs w:val="28"/>
        </w:rPr>
      </w:pPr>
      <w:r w:rsidRPr="00D10811">
        <w:rPr>
          <w:szCs w:val="28"/>
        </w:rPr>
        <w:t xml:space="preserve">По результатам проведенной проверки комиссия до истечения срока, указанного в абзаце первом настоящего пункта, либо принимает представленную получателем субсидии отчетность, либо письменно уведомляет получателя субсидии о выявленных замечаниях и нарушениях, подлежащих корректировке, с указанием сроков повторного представления получателем субсидии соответствующей отчетности. </w:t>
      </w:r>
    </w:p>
    <w:p w:rsidR="00D10811" w:rsidRPr="00D10811" w:rsidRDefault="00D10811" w:rsidP="00D10811">
      <w:pPr>
        <w:spacing w:after="0"/>
        <w:ind w:left="0" w:right="63" w:firstLine="0"/>
        <w:rPr>
          <w:szCs w:val="28"/>
        </w:rPr>
      </w:pPr>
      <w:r w:rsidRPr="00D10811">
        <w:rPr>
          <w:szCs w:val="28"/>
        </w:rPr>
        <w:t xml:space="preserve">         4.4.В отношении получателя субсидии осуществляются проверки: </w:t>
      </w:r>
    </w:p>
    <w:p w:rsidR="00D10811" w:rsidRPr="00D10811" w:rsidRDefault="00D10811" w:rsidP="00D10811">
      <w:pPr>
        <w:spacing w:after="0" w:line="314" w:lineRule="auto"/>
        <w:ind w:right="61"/>
        <w:rPr>
          <w:szCs w:val="28"/>
        </w:rPr>
      </w:pPr>
      <w:r w:rsidRPr="00D10811">
        <w:rPr>
          <w:szCs w:val="28"/>
        </w:rPr>
        <w:t xml:space="preserve">Главным распорядителем - в части соблюдения получателем субсидии условий и порядка предоставления субсидии, в том числе в части достижения результата его предоставления; органом муниципального финансового контроля - в соответствии со статьями 268.1 и 269.2 Бюджетного кодекса Российской Федерации. </w:t>
      </w:r>
    </w:p>
    <w:p w:rsidR="00D10811" w:rsidRPr="00D10811" w:rsidRDefault="00D10811" w:rsidP="00D10811">
      <w:pPr>
        <w:spacing w:after="0"/>
        <w:ind w:left="0" w:right="63" w:firstLine="0"/>
        <w:rPr>
          <w:szCs w:val="28"/>
        </w:rPr>
      </w:pPr>
      <w:r w:rsidRPr="00D10811">
        <w:rPr>
          <w:szCs w:val="28"/>
        </w:rPr>
        <w:lastRenderedPageBreak/>
        <w:t xml:space="preserve">        4.5.За нарушение условий и порядка предоставления субсидии, предусмотренных настоящим Порядком, в том числе за </w:t>
      </w:r>
      <w:proofErr w:type="spellStart"/>
      <w:r w:rsidRPr="00D10811">
        <w:rPr>
          <w:szCs w:val="28"/>
        </w:rPr>
        <w:t>недостижение</w:t>
      </w:r>
      <w:proofErr w:type="spellEnd"/>
      <w:r w:rsidRPr="00D10811">
        <w:rPr>
          <w:szCs w:val="28"/>
        </w:rPr>
        <w:t xml:space="preserve"> результата предоставления субсидии, устанавливаются следующие меры ответственности: </w:t>
      </w:r>
    </w:p>
    <w:p w:rsidR="00D10811" w:rsidRPr="00D10811" w:rsidRDefault="00D10811" w:rsidP="00D10811">
      <w:pPr>
        <w:spacing w:after="0"/>
        <w:ind w:left="0" w:right="63" w:firstLine="0"/>
        <w:rPr>
          <w:szCs w:val="28"/>
        </w:rPr>
      </w:pPr>
      <w:r w:rsidRPr="00D10811">
        <w:rPr>
          <w:szCs w:val="28"/>
        </w:rPr>
        <w:t xml:space="preserve">       4.5.1.Возврат в бюджет округа субсидии в случае нарушения получателем субсидии условий, установленных при предоставлении субсидии, </w:t>
      </w:r>
      <w:proofErr w:type="gramStart"/>
      <w:r w:rsidRPr="00D10811">
        <w:rPr>
          <w:szCs w:val="28"/>
        </w:rPr>
        <w:t>выявленного</w:t>
      </w:r>
      <w:proofErr w:type="gramEnd"/>
      <w:r w:rsidRPr="00D10811">
        <w:rPr>
          <w:szCs w:val="28"/>
        </w:rPr>
        <w:t xml:space="preserve"> в том числе по фактам проверок, проведенных главным распорядителем и органом муниципального финансового контроля, в объеме выявленных нарушений. </w:t>
      </w:r>
    </w:p>
    <w:p w:rsidR="00D10811" w:rsidRPr="00D10811" w:rsidRDefault="00D10811" w:rsidP="00D10811">
      <w:pPr>
        <w:spacing w:after="0"/>
        <w:ind w:left="0" w:right="63" w:firstLine="0"/>
        <w:rPr>
          <w:szCs w:val="28"/>
        </w:rPr>
      </w:pPr>
      <w:r w:rsidRPr="00D10811">
        <w:rPr>
          <w:szCs w:val="28"/>
        </w:rPr>
        <w:t xml:space="preserve">       4.5.2.Иные меры ответственности, предусмотренные Кодексом Российской Федерации об административных правонарушениях. </w:t>
      </w:r>
    </w:p>
    <w:p w:rsidR="00D10811" w:rsidRPr="00D10811" w:rsidRDefault="00D10811" w:rsidP="00D10811">
      <w:pPr>
        <w:spacing w:after="0"/>
        <w:ind w:left="696" w:right="63" w:firstLine="0"/>
        <w:rPr>
          <w:szCs w:val="28"/>
        </w:rPr>
      </w:pPr>
      <w:r w:rsidRPr="00D10811">
        <w:rPr>
          <w:szCs w:val="28"/>
        </w:rPr>
        <w:t xml:space="preserve">4.6. Возврат субсидии осуществляется на основании: </w:t>
      </w:r>
    </w:p>
    <w:p w:rsidR="00D10811" w:rsidRPr="00D10811" w:rsidRDefault="00D10811" w:rsidP="00D10811">
      <w:pPr>
        <w:numPr>
          <w:ilvl w:val="0"/>
          <w:numId w:val="14"/>
        </w:numPr>
        <w:spacing w:after="0" w:line="304" w:lineRule="auto"/>
        <w:ind w:right="63" w:firstLine="667"/>
        <w:rPr>
          <w:szCs w:val="28"/>
        </w:rPr>
      </w:pPr>
      <w:r w:rsidRPr="00D10811">
        <w:rPr>
          <w:szCs w:val="28"/>
        </w:rPr>
        <w:t xml:space="preserve">письменного требования главного распорядителя - в срок, не превышающий 30 календарных дней со дня его получения; </w:t>
      </w:r>
    </w:p>
    <w:p w:rsidR="00D10811" w:rsidRPr="00D10811" w:rsidRDefault="00D10811" w:rsidP="00D10811">
      <w:pPr>
        <w:numPr>
          <w:ilvl w:val="0"/>
          <w:numId w:val="14"/>
        </w:numPr>
        <w:spacing w:after="0" w:line="304" w:lineRule="auto"/>
        <w:ind w:right="63" w:firstLine="667"/>
        <w:rPr>
          <w:szCs w:val="28"/>
        </w:rPr>
      </w:pPr>
      <w:r w:rsidRPr="00D10811">
        <w:rPr>
          <w:szCs w:val="28"/>
        </w:rPr>
        <w:t xml:space="preserve">предписания органа муниципального финансового контроля - в установленные в предписании сроки. </w:t>
      </w:r>
    </w:p>
    <w:p w:rsidR="00D10811" w:rsidRPr="00D10811" w:rsidRDefault="00D10811" w:rsidP="00D10811">
      <w:pPr>
        <w:spacing w:after="0"/>
        <w:ind w:left="0" w:right="63" w:firstLine="0"/>
        <w:rPr>
          <w:szCs w:val="28"/>
        </w:rPr>
      </w:pPr>
      <w:r w:rsidRPr="00D10811">
        <w:rPr>
          <w:szCs w:val="28"/>
        </w:rPr>
        <w:t xml:space="preserve">          4.7.Главный распорядитель в течение 30 календарных дней со дня установления фактов, указанных в подпункте 4.5.1 пункта 4.5 настоящего Порядка, направляет получателю субсидии письменное требование о возврате субсидии с указанием размера субсидии, подлежащей возврату, причины, послужившей основанием для ее возврата, и реквизитов для перечисления денежных средств. </w:t>
      </w:r>
    </w:p>
    <w:p w:rsidR="00D10811" w:rsidRPr="00D10811" w:rsidRDefault="00D10811" w:rsidP="00D10811">
      <w:pPr>
        <w:spacing w:after="0"/>
        <w:ind w:left="0" w:right="63" w:firstLine="0"/>
        <w:rPr>
          <w:szCs w:val="28"/>
        </w:rPr>
      </w:pPr>
      <w:r w:rsidRPr="00D10811">
        <w:rPr>
          <w:szCs w:val="28"/>
        </w:rPr>
        <w:t xml:space="preserve">         4.8.Орган муниципального финансового контроля направляет получателю субсидии предписание о возврате субсидии в порядке и сроки, установленные в соответствии с бюджетным законодательством Российской Федерации.</w:t>
      </w:r>
    </w:p>
    <w:p w:rsidR="00D10811" w:rsidRPr="00D10811" w:rsidRDefault="00D10811" w:rsidP="00D10811">
      <w:pPr>
        <w:spacing w:after="0"/>
        <w:ind w:left="0" w:right="63" w:firstLine="0"/>
        <w:rPr>
          <w:szCs w:val="28"/>
        </w:rPr>
      </w:pPr>
      <w:r w:rsidRPr="00D10811">
        <w:rPr>
          <w:szCs w:val="28"/>
        </w:rPr>
        <w:t xml:space="preserve">       4.9.Неисполнение обязательств по возврату субсидии в соответствии с подпунктом 4.5.1 пункта 4.5 настоящего Порядка является основанием для взыскания бюджетных средств, полученных в форме субсидии, в судебном порядке. </w:t>
      </w:r>
    </w:p>
    <w:sectPr w:rsidR="00D10811" w:rsidRPr="00D10811" w:rsidSect="000B2F99">
      <w:pgSz w:w="11906" w:h="16838"/>
      <w:pgMar w:top="596" w:right="653" w:bottom="723" w:left="14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79A4"/>
    <w:multiLevelType w:val="multilevel"/>
    <w:tmpl w:val="C0A0402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9ED4ACB"/>
    <w:multiLevelType w:val="hybridMultilevel"/>
    <w:tmpl w:val="47B09E52"/>
    <w:lvl w:ilvl="0" w:tplc="516C0142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04180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04A08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00A7D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E864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B8338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8E85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FE2FD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F6329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541FB6"/>
    <w:multiLevelType w:val="multilevel"/>
    <w:tmpl w:val="6E2AA1DC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8"/>
      <w:numFmt w:val="decimal"/>
      <w:lvlText w:val="%1.%2"/>
      <w:lvlJc w:val="left"/>
      <w:pPr>
        <w:ind w:left="7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C893E1E"/>
    <w:multiLevelType w:val="hybridMultilevel"/>
    <w:tmpl w:val="77A472B8"/>
    <w:lvl w:ilvl="0" w:tplc="5C0EE4EA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6C0F006">
      <w:start w:val="1"/>
      <w:numFmt w:val="bullet"/>
      <w:lvlText w:val="o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A74ADCC">
      <w:start w:val="1"/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E20BB02">
      <w:start w:val="1"/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5809CCE">
      <w:start w:val="1"/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6147380">
      <w:start w:val="1"/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6EA8B6C">
      <w:start w:val="1"/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8327CD8">
      <w:start w:val="1"/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9EC6118">
      <w:start w:val="1"/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07775E2"/>
    <w:multiLevelType w:val="multilevel"/>
    <w:tmpl w:val="7B0297B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>
    <w:nsid w:val="32C01A32"/>
    <w:multiLevelType w:val="hybridMultilevel"/>
    <w:tmpl w:val="4DAAC388"/>
    <w:lvl w:ilvl="0" w:tplc="DFBA8386">
      <w:start w:val="1"/>
      <w:numFmt w:val="bullet"/>
      <w:lvlText w:val=""/>
      <w:lvlJc w:val="left"/>
      <w:pPr>
        <w:ind w:left="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50457C0">
      <w:start w:val="1"/>
      <w:numFmt w:val="bullet"/>
      <w:lvlText w:val="o"/>
      <w:lvlJc w:val="left"/>
      <w:pPr>
        <w:ind w:left="179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0EEDEB8">
      <w:start w:val="1"/>
      <w:numFmt w:val="bullet"/>
      <w:lvlText w:val="▪"/>
      <w:lvlJc w:val="left"/>
      <w:pPr>
        <w:ind w:left="25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5665EAA">
      <w:start w:val="1"/>
      <w:numFmt w:val="bullet"/>
      <w:lvlText w:val="•"/>
      <w:lvlJc w:val="left"/>
      <w:pPr>
        <w:ind w:left="32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78A2120">
      <w:start w:val="1"/>
      <w:numFmt w:val="bullet"/>
      <w:lvlText w:val="o"/>
      <w:lvlJc w:val="left"/>
      <w:pPr>
        <w:ind w:left="39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F9C7134">
      <w:start w:val="1"/>
      <w:numFmt w:val="bullet"/>
      <w:lvlText w:val="▪"/>
      <w:lvlJc w:val="left"/>
      <w:pPr>
        <w:ind w:left="46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30FA9A">
      <w:start w:val="1"/>
      <w:numFmt w:val="bullet"/>
      <w:lvlText w:val="•"/>
      <w:lvlJc w:val="left"/>
      <w:pPr>
        <w:ind w:left="53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0C06560">
      <w:start w:val="1"/>
      <w:numFmt w:val="bullet"/>
      <w:lvlText w:val="o"/>
      <w:lvlJc w:val="left"/>
      <w:pPr>
        <w:ind w:left="61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646CCF0">
      <w:start w:val="1"/>
      <w:numFmt w:val="bullet"/>
      <w:lvlText w:val="▪"/>
      <w:lvlJc w:val="left"/>
      <w:pPr>
        <w:ind w:left="68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5C204DF"/>
    <w:multiLevelType w:val="hybridMultilevel"/>
    <w:tmpl w:val="0ED0B682"/>
    <w:lvl w:ilvl="0" w:tplc="34E811E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5E2E8D0">
      <w:start w:val="1"/>
      <w:numFmt w:val="lowerLetter"/>
      <w:lvlText w:val="%2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746899A">
      <w:start w:val="1"/>
      <w:numFmt w:val="lowerRoman"/>
      <w:lvlText w:val="%3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2A81C62">
      <w:start w:val="1"/>
      <w:numFmt w:val="decimal"/>
      <w:lvlText w:val="%4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C5E4BB8">
      <w:start w:val="1"/>
      <w:numFmt w:val="lowerLetter"/>
      <w:lvlText w:val="%5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4C453CA">
      <w:start w:val="1"/>
      <w:numFmt w:val="lowerRoman"/>
      <w:lvlText w:val="%6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5CA5A8E">
      <w:start w:val="1"/>
      <w:numFmt w:val="decimal"/>
      <w:lvlText w:val="%7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0EBE80">
      <w:start w:val="1"/>
      <w:numFmt w:val="lowerLetter"/>
      <w:lvlText w:val="%8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522E7AE">
      <w:start w:val="1"/>
      <w:numFmt w:val="lowerRoman"/>
      <w:lvlText w:val="%9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3F1843A1"/>
    <w:multiLevelType w:val="hybridMultilevel"/>
    <w:tmpl w:val="71F8BDF6"/>
    <w:lvl w:ilvl="0" w:tplc="3CF85CB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2F09E32">
      <w:start w:val="1"/>
      <w:numFmt w:val="bullet"/>
      <w:lvlText w:val="o"/>
      <w:lvlJc w:val="left"/>
      <w:pPr>
        <w:ind w:left="1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B48CCC0">
      <w:start w:val="1"/>
      <w:numFmt w:val="bullet"/>
      <w:lvlText w:val="▪"/>
      <w:lvlJc w:val="left"/>
      <w:pPr>
        <w:ind w:left="2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448B3D6">
      <w:start w:val="1"/>
      <w:numFmt w:val="bullet"/>
      <w:lvlText w:val="•"/>
      <w:lvlJc w:val="left"/>
      <w:pPr>
        <w:ind w:left="32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06CE90">
      <w:start w:val="1"/>
      <w:numFmt w:val="bullet"/>
      <w:lvlText w:val="o"/>
      <w:lvlJc w:val="left"/>
      <w:pPr>
        <w:ind w:left="3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A0A4124">
      <w:start w:val="1"/>
      <w:numFmt w:val="bullet"/>
      <w:lvlText w:val="▪"/>
      <w:lvlJc w:val="left"/>
      <w:pPr>
        <w:ind w:left="4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4A82364">
      <w:start w:val="1"/>
      <w:numFmt w:val="bullet"/>
      <w:lvlText w:val="•"/>
      <w:lvlJc w:val="left"/>
      <w:pPr>
        <w:ind w:left="5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6880732">
      <w:start w:val="1"/>
      <w:numFmt w:val="bullet"/>
      <w:lvlText w:val="o"/>
      <w:lvlJc w:val="left"/>
      <w:pPr>
        <w:ind w:left="6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66C6738">
      <w:start w:val="1"/>
      <w:numFmt w:val="bullet"/>
      <w:lvlText w:val="▪"/>
      <w:lvlJc w:val="left"/>
      <w:pPr>
        <w:ind w:left="6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4DC41EC0"/>
    <w:multiLevelType w:val="multilevel"/>
    <w:tmpl w:val="B6428DA4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55B55137"/>
    <w:multiLevelType w:val="hybridMultilevel"/>
    <w:tmpl w:val="F05821EC"/>
    <w:lvl w:ilvl="0" w:tplc="A16644E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44AB2">
      <w:start w:val="1"/>
      <w:numFmt w:val="bullet"/>
      <w:lvlText w:val="o"/>
      <w:lvlJc w:val="left"/>
      <w:pPr>
        <w:ind w:left="1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7CF6A4">
      <w:start w:val="1"/>
      <w:numFmt w:val="bullet"/>
      <w:lvlText w:val="▪"/>
      <w:lvlJc w:val="left"/>
      <w:pPr>
        <w:ind w:left="2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A309444">
      <w:start w:val="1"/>
      <w:numFmt w:val="bullet"/>
      <w:lvlText w:val="•"/>
      <w:lvlJc w:val="left"/>
      <w:pPr>
        <w:ind w:left="3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4F8A1DE">
      <w:start w:val="1"/>
      <w:numFmt w:val="bullet"/>
      <w:lvlText w:val="o"/>
      <w:lvlJc w:val="left"/>
      <w:pPr>
        <w:ind w:left="3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6A81D42">
      <w:start w:val="1"/>
      <w:numFmt w:val="bullet"/>
      <w:lvlText w:val="▪"/>
      <w:lvlJc w:val="left"/>
      <w:pPr>
        <w:ind w:left="46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DB028B6">
      <w:start w:val="1"/>
      <w:numFmt w:val="bullet"/>
      <w:lvlText w:val="•"/>
      <w:lvlJc w:val="left"/>
      <w:pPr>
        <w:ind w:left="5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096F9AC">
      <w:start w:val="1"/>
      <w:numFmt w:val="bullet"/>
      <w:lvlText w:val="o"/>
      <w:lvlJc w:val="left"/>
      <w:pPr>
        <w:ind w:left="60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5E26CA6">
      <w:start w:val="1"/>
      <w:numFmt w:val="bullet"/>
      <w:lvlText w:val="▪"/>
      <w:lvlJc w:val="left"/>
      <w:pPr>
        <w:ind w:left="6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60921503"/>
    <w:multiLevelType w:val="hybridMultilevel"/>
    <w:tmpl w:val="A04E607C"/>
    <w:lvl w:ilvl="0" w:tplc="FDAA2D4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7ACC04E">
      <w:start w:val="1"/>
      <w:numFmt w:val="lowerLetter"/>
      <w:lvlText w:val="%2"/>
      <w:lvlJc w:val="left"/>
      <w:pPr>
        <w:ind w:left="1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F1C92D4">
      <w:start w:val="1"/>
      <w:numFmt w:val="lowerRoman"/>
      <w:lvlText w:val="%3"/>
      <w:lvlJc w:val="left"/>
      <w:pPr>
        <w:ind w:left="2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9761D34">
      <w:start w:val="1"/>
      <w:numFmt w:val="decimal"/>
      <w:lvlText w:val="%4"/>
      <w:lvlJc w:val="left"/>
      <w:pPr>
        <w:ind w:left="3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CB2188A">
      <w:start w:val="1"/>
      <w:numFmt w:val="lowerLetter"/>
      <w:lvlText w:val="%5"/>
      <w:lvlJc w:val="left"/>
      <w:pPr>
        <w:ind w:left="3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E4065A">
      <w:start w:val="1"/>
      <w:numFmt w:val="lowerRoman"/>
      <w:lvlText w:val="%6"/>
      <w:lvlJc w:val="left"/>
      <w:pPr>
        <w:ind w:left="4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9C2B108">
      <w:start w:val="1"/>
      <w:numFmt w:val="decimal"/>
      <w:lvlText w:val="%7"/>
      <w:lvlJc w:val="left"/>
      <w:pPr>
        <w:ind w:left="5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CB8D512">
      <w:start w:val="1"/>
      <w:numFmt w:val="lowerLetter"/>
      <w:lvlText w:val="%8"/>
      <w:lvlJc w:val="left"/>
      <w:pPr>
        <w:ind w:left="6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A7C08C4">
      <w:start w:val="1"/>
      <w:numFmt w:val="lowerRoman"/>
      <w:lvlText w:val="%9"/>
      <w:lvlJc w:val="left"/>
      <w:pPr>
        <w:ind w:left="6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625E75CD"/>
    <w:multiLevelType w:val="hybridMultilevel"/>
    <w:tmpl w:val="2B3CE47C"/>
    <w:lvl w:ilvl="0" w:tplc="F4029902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D8A036A">
      <w:start w:val="1"/>
      <w:numFmt w:val="lowerLetter"/>
      <w:lvlText w:val="%2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F048990">
      <w:start w:val="1"/>
      <w:numFmt w:val="lowerRoman"/>
      <w:lvlText w:val="%3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BB2ED9A">
      <w:start w:val="1"/>
      <w:numFmt w:val="decimal"/>
      <w:lvlText w:val="%4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316C98A">
      <w:start w:val="1"/>
      <w:numFmt w:val="lowerLetter"/>
      <w:lvlText w:val="%5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CCCBA52">
      <w:start w:val="1"/>
      <w:numFmt w:val="lowerRoman"/>
      <w:lvlText w:val="%6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F34BB0A">
      <w:start w:val="1"/>
      <w:numFmt w:val="decimal"/>
      <w:lvlText w:val="%7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EBA6CE6">
      <w:start w:val="1"/>
      <w:numFmt w:val="lowerLetter"/>
      <w:lvlText w:val="%8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EC0FB70">
      <w:start w:val="1"/>
      <w:numFmt w:val="lowerRoman"/>
      <w:lvlText w:val="%9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63A2163C"/>
    <w:multiLevelType w:val="hybridMultilevel"/>
    <w:tmpl w:val="7EA2B164"/>
    <w:lvl w:ilvl="0" w:tplc="C7B0594A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2B0E208">
      <w:start w:val="1"/>
      <w:numFmt w:val="bullet"/>
      <w:lvlText w:val="o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6362768">
      <w:start w:val="1"/>
      <w:numFmt w:val="bullet"/>
      <w:lvlText w:val="▪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15E6BBC">
      <w:start w:val="1"/>
      <w:numFmt w:val="bullet"/>
      <w:lvlText w:val="•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7AAD7DE">
      <w:start w:val="1"/>
      <w:numFmt w:val="bullet"/>
      <w:lvlText w:val="o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43CD732">
      <w:start w:val="1"/>
      <w:numFmt w:val="bullet"/>
      <w:lvlText w:val="▪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0F45C4E">
      <w:start w:val="1"/>
      <w:numFmt w:val="bullet"/>
      <w:lvlText w:val="•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686152A">
      <w:start w:val="1"/>
      <w:numFmt w:val="bullet"/>
      <w:lvlText w:val="o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CCC5B0E">
      <w:start w:val="1"/>
      <w:numFmt w:val="bullet"/>
      <w:lvlText w:val="▪"/>
      <w:lvlJc w:val="left"/>
      <w:pPr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72C12633"/>
    <w:multiLevelType w:val="hybridMultilevel"/>
    <w:tmpl w:val="45682F4C"/>
    <w:lvl w:ilvl="0" w:tplc="C5BC387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8BCDD82">
      <w:start w:val="1"/>
      <w:numFmt w:val="bullet"/>
      <w:lvlText w:val="o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5580874">
      <w:start w:val="1"/>
      <w:numFmt w:val="bullet"/>
      <w:lvlText w:val="▪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0985264">
      <w:start w:val="1"/>
      <w:numFmt w:val="bullet"/>
      <w:lvlText w:val="•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8484D70">
      <w:start w:val="1"/>
      <w:numFmt w:val="bullet"/>
      <w:lvlText w:val="o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7F00DFE">
      <w:start w:val="1"/>
      <w:numFmt w:val="bullet"/>
      <w:lvlText w:val="▪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9F6DA1A">
      <w:start w:val="1"/>
      <w:numFmt w:val="bullet"/>
      <w:lvlText w:val="•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5481DEA">
      <w:start w:val="1"/>
      <w:numFmt w:val="bullet"/>
      <w:lvlText w:val="o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4404CD8">
      <w:start w:val="1"/>
      <w:numFmt w:val="bullet"/>
      <w:lvlText w:val="▪"/>
      <w:lvlJc w:val="left"/>
      <w:pPr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12"/>
  </w:num>
  <w:num w:numId="3">
    <w:abstractNumId w:val="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379A"/>
    <w:rsid w:val="000B2F99"/>
    <w:rsid w:val="00101C57"/>
    <w:rsid w:val="001F67F8"/>
    <w:rsid w:val="00347C16"/>
    <w:rsid w:val="0036379A"/>
    <w:rsid w:val="0047431A"/>
    <w:rsid w:val="00693311"/>
    <w:rsid w:val="00723A7F"/>
    <w:rsid w:val="0073375F"/>
    <w:rsid w:val="009C0604"/>
    <w:rsid w:val="009D4B65"/>
    <w:rsid w:val="00A426C1"/>
    <w:rsid w:val="00B740DC"/>
    <w:rsid w:val="00D10811"/>
    <w:rsid w:val="00FD18D4"/>
    <w:rsid w:val="00FD4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99"/>
    <w:pPr>
      <w:spacing w:after="3" w:line="29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0B2F99"/>
    <w:pPr>
      <w:keepNext/>
      <w:keepLines/>
      <w:spacing w:after="0"/>
      <w:ind w:right="202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0B2F99"/>
    <w:pPr>
      <w:keepNext/>
      <w:keepLines/>
      <w:spacing w:after="39"/>
      <w:ind w:right="201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B2F9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0B2F99"/>
    <w:rPr>
      <w:rFonts w:ascii="Times New Roman" w:eastAsia="Times New Roman" w:hAnsi="Times New Roman" w:cs="Times New Roman"/>
      <w:b/>
      <w:color w:val="000000"/>
      <w:sz w:val="40"/>
    </w:rPr>
  </w:style>
  <w:style w:type="paragraph" w:styleId="a3">
    <w:name w:val="List Paragraph"/>
    <w:basedOn w:val="a"/>
    <w:uiPriority w:val="34"/>
    <w:qFormat/>
    <w:rsid w:val="00D10811"/>
    <w:pPr>
      <w:spacing w:after="13" w:line="304" w:lineRule="auto"/>
      <w:ind w:left="720" w:right="416" w:firstLine="720"/>
      <w:contextualSpacing/>
    </w:pPr>
  </w:style>
  <w:style w:type="character" w:styleId="a4">
    <w:name w:val="Hyperlink"/>
    <w:basedOn w:val="a0"/>
    <w:uiPriority w:val="99"/>
    <w:semiHidden/>
    <w:unhideWhenUsed/>
    <w:rsid w:val="00D108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353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A0ABC584E75CEF35A8DF45167E25B84D7611B99F96C9416B2738BC6B9B33D528A43B3EA1D80D86YBG6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promote.budget.gov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romote.budget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353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5344</Words>
  <Characters>30464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35737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 Windows</cp:lastModifiedBy>
  <cp:revision>2</cp:revision>
  <dcterms:created xsi:type="dcterms:W3CDTF">2026-06-26T12:10:00Z</dcterms:created>
  <dcterms:modified xsi:type="dcterms:W3CDTF">2026-06-26T12:10:00Z</dcterms:modified>
</cp:coreProperties>
</file>